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C3" w:rsidRPr="004175C3" w:rsidRDefault="00C5570C" w:rsidP="00613A01">
      <w:pPr>
        <w:spacing w:after="0" w:line="240" w:lineRule="auto"/>
        <w:ind w:left="-142"/>
        <w:rPr>
          <w:b/>
          <w:color w:val="2F5496" w:themeColor="accent5" w:themeShade="BF"/>
        </w:rPr>
      </w:pPr>
      <w:bookmarkStart w:id="0" w:name="_Toc505347039"/>
      <w:r>
        <w:rPr>
          <w:rFonts w:eastAsia="Franklin Gothic" w:cs="Arial"/>
          <w:b/>
          <w:color w:val="auto"/>
          <w:sz w:val="24"/>
          <w:lang w:eastAsia="es-PE"/>
        </w:rPr>
        <w:t xml:space="preserve">Anexo </w:t>
      </w:r>
      <w:r w:rsidR="004175C3" w:rsidRPr="00613A01">
        <w:rPr>
          <w:rFonts w:eastAsia="Franklin Gothic" w:cs="Arial"/>
          <w:b/>
          <w:color w:val="auto"/>
          <w:sz w:val="24"/>
          <w:lang w:eastAsia="es-PE"/>
        </w:rPr>
        <w:t>2.4</w:t>
      </w:r>
      <w:r>
        <w:rPr>
          <w:rFonts w:eastAsia="Franklin Gothic" w:cs="Arial"/>
          <w:b/>
          <w:color w:val="auto"/>
          <w:sz w:val="24"/>
          <w:lang w:eastAsia="es-PE"/>
        </w:rPr>
        <w:t>:</w:t>
      </w:r>
      <w:r w:rsidR="004175C3" w:rsidRPr="00613A01">
        <w:rPr>
          <w:rFonts w:eastAsia="Franklin Gothic" w:cs="Arial"/>
          <w:b/>
          <w:color w:val="auto"/>
          <w:sz w:val="24"/>
          <w:lang w:eastAsia="es-PE"/>
        </w:rPr>
        <w:t xml:space="preserve"> Guía del Taller 4: Desarrollo de mensajes (contenido) para un plan de comunicación digital en redes sociales</w:t>
      </w:r>
      <w:bookmarkEnd w:id="0"/>
    </w:p>
    <w:p w:rsidR="004175C3" w:rsidRPr="004175C3" w:rsidRDefault="004175C3" w:rsidP="00613A01">
      <w:pPr>
        <w:ind w:left="-142"/>
        <w:rPr>
          <w:b/>
          <w:color w:val="2F5496" w:themeColor="accent5" w:themeShade="BF"/>
        </w:rPr>
      </w:pPr>
    </w:p>
    <w:p w:rsidR="004175C3" w:rsidRPr="004175C3" w:rsidRDefault="004175C3" w:rsidP="00613A01">
      <w:pPr>
        <w:ind w:left="-142"/>
        <w:rPr>
          <w:rFonts w:cstheme="minorBidi"/>
          <w:b/>
          <w:color w:val="2F5496" w:themeColor="accent5" w:themeShade="BF"/>
        </w:rPr>
      </w:pPr>
      <w:r w:rsidRPr="004175C3">
        <w:rPr>
          <w:b/>
          <w:color w:val="2F5496" w:themeColor="accent5" w:themeShade="BF"/>
        </w:rPr>
        <w:t xml:space="preserve">Objetivo: </w:t>
      </w:r>
    </w:p>
    <w:p w:rsidR="004175C3" w:rsidRPr="004175C3" w:rsidRDefault="004175C3" w:rsidP="00DC6482">
      <w:pPr>
        <w:pStyle w:val="Prrafodelista"/>
        <w:spacing w:after="200" w:line="276" w:lineRule="auto"/>
        <w:ind w:left="-142" w:firstLine="0"/>
        <w:rPr>
          <w:rFonts w:ascii="Gill Sans MT" w:hAnsi="Gill Sans MT" w:cs="Arial"/>
          <w:sz w:val="22"/>
        </w:rPr>
      </w:pPr>
      <w:r w:rsidRPr="004175C3">
        <w:rPr>
          <w:rFonts w:ascii="Gill Sans MT" w:hAnsi="Gill Sans MT" w:cs="Arial"/>
          <w:sz w:val="22"/>
        </w:rPr>
        <w:t>Identificar los objetivos de un plan de contenido digital y sus audiencias.</w:t>
      </w:r>
    </w:p>
    <w:p w:rsidR="004175C3" w:rsidRPr="004175C3" w:rsidRDefault="004175C3" w:rsidP="00613A01">
      <w:pPr>
        <w:spacing w:after="0" w:line="240" w:lineRule="auto"/>
        <w:ind w:left="-142"/>
        <w:rPr>
          <w:color w:val="000000" w:themeColor="text1"/>
        </w:rPr>
      </w:pPr>
      <w:r w:rsidRPr="004175C3">
        <w:rPr>
          <w:b/>
          <w:color w:val="2F5496" w:themeColor="accent5" w:themeShade="BF"/>
        </w:rPr>
        <w:t xml:space="preserve">Tiempo: </w:t>
      </w:r>
      <w:r w:rsidRPr="004175C3">
        <w:rPr>
          <w:color w:val="000000" w:themeColor="text1"/>
        </w:rPr>
        <w:t>2 horas 10 minutos</w:t>
      </w:r>
    </w:p>
    <w:p w:rsidR="004175C3" w:rsidRPr="004175C3" w:rsidRDefault="004175C3" w:rsidP="00613A01">
      <w:pPr>
        <w:spacing w:after="0" w:line="240" w:lineRule="auto"/>
        <w:ind w:left="-142"/>
        <w:rPr>
          <w:color w:val="000000" w:themeColor="text1"/>
        </w:rPr>
      </w:pPr>
    </w:p>
    <w:p w:rsidR="004175C3" w:rsidRPr="004175C3" w:rsidRDefault="00DC6482" w:rsidP="00613A01">
      <w:pPr>
        <w:spacing w:after="0"/>
        <w:ind w:left="-142"/>
        <w:rPr>
          <w:b/>
          <w:color w:val="2F5496" w:themeColor="accent5" w:themeShade="BF"/>
        </w:rPr>
      </w:pPr>
      <w:r>
        <w:rPr>
          <w:b/>
          <w:color w:val="2F5496" w:themeColor="accent5" w:themeShade="BF"/>
        </w:rPr>
        <w:t>Materiales</w:t>
      </w:r>
    </w:p>
    <w:p w:rsidR="004175C3" w:rsidRPr="004175C3" w:rsidRDefault="004175C3" w:rsidP="00613A01">
      <w:pPr>
        <w:pStyle w:val="Prrafodelista"/>
        <w:numPr>
          <w:ilvl w:val="0"/>
          <w:numId w:val="16"/>
        </w:numPr>
        <w:spacing w:after="0" w:line="240" w:lineRule="auto"/>
        <w:ind w:left="-142" w:firstLine="0"/>
        <w:rPr>
          <w:rFonts w:ascii="Gill Sans MT" w:hAnsi="Gill Sans MT"/>
          <w:color w:val="000000" w:themeColor="text1"/>
          <w:sz w:val="22"/>
        </w:rPr>
      </w:pPr>
      <w:r w:rsidRPr="004175C3">
        <w:rPr>
          <w:rFonts w:ascii="Gill Sans MT" w:hAnsi="Gill Sans MT"/>
          <w:color w:val="000000" w:themeColor="text1"/>
          <w:sz w:val="22"/>
        </w:rPr>
        <w:t>Computadora</w:t>
      </w:r>
    </w:p>
    <w:p w:rsidR="004175C3" w:rsidRPr="004175C3" w:rsidRDefault="004175C3" w:rsidP="00613A01">
      <w:pPr>
        <w:spacing w:after="0" w:line="240" w:lineRule="auto"/>
        <w:ind w:left="-142"/>
        <w:rPr>
          <w:color w:val="000000" w:themeColor="text1"/>
        </w:rPr>
      </w:pPr>
    </w:p>
    <w:p w:rsidR="00DC6482" w:rsidRDefault="004175C3" w:rsidP="00DC6482">
      <w:pPr>
        <w:ind w:left="-142"/>
        <w:rPr>
          <w:b/>
          <w:color w:val="2F5496" w:themeColor="accent5" w:themeShade="BF"/>
        </w:rPr>
      </w:pPr>
      <w:r w:rsidRPr="004175C3">
        <w:rPr>
          <w:b/>
          <w:color w:val="2F5496" w:themeColor="accent5" w:themeShade="BF"/>
        </w:rPr>
        <w:t xml:space="preserve">Producto: </w:t>
      </w:r>
    </w:p>
    <w:p w:rsidR="004175C3" w:rsidRPr="00DC6482" w:rsidRDefault="004175C3" w:rsidP="00DC6482">
      <w:pPr>
        <w:ind w:left="-142"/>
        <w:rPr>
          <w:b/>
          <w:color w:val="2F5496" w:themeColor="accent5" w:themeShade="BF"/>
        </w:rPr>
      </w:pPr>
      <w:r w:rsidRPr="00DC6482">
        <w:rPr>
          <w:color w:val="000000" w:themeColor="text1"/>
        </w:rPr>
        <w:t>Contenido Digital para Redes para audiencias identificadas</w:t>
      </w:r>
    </w:p>
    <w:p w:rsidR="004175C3" w:rsidRPr="004175C3" w:rsidRDefault="00DC6482" w:rsidP="00613A01">
      <w:pPr>
        <w:ind w:left="-142"/>
        <w:rPr>
          <w:b/>
          <w:color w:val="2F5496" w:themeColor="accent5" w:themeShade="BF"/>
        </w:rPr>
      </w:pPr>
      <w:r>
        <w:rPr>
          <w:b/>
          <w:color w:val="2F5496" w:themeColor="accent5" w:themeShade="BF"/>
        </w:rPr>
        <w:t>Desarrollo</w:t>
      </w:r>
    </w:p>
    <w:p w:rsidR="004175C3" w:rsidRPr="004175C3" w:rsidRDefault="004175C3" w:rsidP="00613A01">
      <w:pPr>
        <w:spacing w:after="0" w:line="240" w:lineRule="auto"/>
        <w:ind w:left="-142"/>
        <w:rPr>
          <w:color w:val="000000" w:themeColor="text1"/>
        </w:rPr>
      </w:pPr>
    </w:p>
    <w:p w:rsidR="004175C3" w:rsidRPr="00DC6482" w:rsidRDefault="00DC6482" w:rsidP="00613A01">
      <w:pPr>
        <w:spacing w:after="0" w:line="240" w:lineRule="auto"/>
        <w:ind w:left="-142"/>
        <w:rPr>
          <w:b/>
          <w:color w:val="auto"/>
        </w:rPr>
      </w:pPr>
      <w:r>
        <w:rPr>
          <w:b/>
          <w:color w:val="auto"/>
        </w:rPr>
        <w:t>Trabajo Grupal</w:t>
      </w:r>
    </w:p>
    <w:p w:rsidR="004175C3" w:rsidRPr="004175C3" w:rsidRDefault="004175C3" w:rsidP="00DC6482">
      <w:pPr>
        <w:spacing w:after="0" w:line="240" w:lineRule="auto"/>
        <w:rPr>
          <w:rFonts w:cs="Arial"/>
          <w:b/>
          <w:color w:val="auto"/>
        </w:rPr>
      </w:pPr>
    </w:p>
    <w:p w:rsidR="004175C3" w:rsidRPr="004175C3" w:rsidRDefault="004175C3" w:rsidP="00DC6482">
      <w:pPr>
        <w:pStyle w:val="Prrafodelista"/>
        <w:numPr>
          <w:ilvl w:val="0"/>
          <w:numId w:val="22"/>
        </w:numPr>
        <w:spacing w:after="200" w:line="276" w:lineRule="auto"/>
        <w:ind w:right="0"/>
        <w:jc w:val="left"/>
        <w:rPr>
          <w:rFonts w:ascii="Gill Sans MT" w:hAnsi="Gill Sans MT" w:cs="Arial"/>
          <w:sz w:val="22"/>
        </w:rPr>
      </w:pPr>
      <w:r w:rsidRPr="004175C3">
        <w:rPr>
          <w:rFonts w:ascii="Gill Sans MT" w:hAnsi="Gill Sans MT" w:cs="Arial"/>
          <w:sz w:val="22"/>
        </w:rPr>
        <w:t>Identifiquen los objetivos de un plan de contenido digital y sus audiencias.</w:t>
      </w:r>
    </w:p>
    <w:p w:rsidR="004175C3" w:rsidRPr="004175C3" w:rsidRDefault="004175C3" w:rsidP="00DC6482">
      <w:pPr>
        <w:pStyle w:val="Prrafodelista"/>
        <w:numPr>
          <w:ilvl w:val="0"/>
          <w:numId w:val="22"/>
        </w:numPr>
        <w:spacing w:after="200" w:line="276" w:lineRule="auto"/>
        <w:ind w:right="0"/>
        <w:jc w:val="left"/>
        <w:rPr>
          <w:rFonts w:ascii="Gill Sans MT" w:hAnsi="Gill Sans MT" w:cs="Arial"/>
          <w:sz w:val="22"/>
        </w:rPr>
      </w:pPr>
      <w:r w:rsidRPr="004175C3">
        <w:rPr>
          <w:rFonts w:ascii="Gill Sans MT" w:hAnsi="Gill Sans MT" w:cs="Arial"/>
          <w:sz w:val="22"/>
        </w:rPr>
        <w:t>Considerando los consejos propuestos por el facilitador para formular contenidos y las características de las distintas plataformas para exponer contenido digital, formulen una serie de mensajes para promover su investigación:</w:t>
      </w:r>
    </w:p>
    <w:p w:rsidR="004175C3" w:rsidRPr="004175C3" w:rsidRDefault="004175C3" w:rsidP="00613A01">
      <w:pPr>
        <w:pStyle w:val="Prrafodelista"/>
        <w:spacing w:after="200" w:line="276" w:lineRule="auto"/>
        <w:ind w:left="-142" w:right="0" w:firstLine="0"/>
        <w:jc w:val="left"/>
        <w:rPr>
          <w:rFonts w:ascii="Gill Sans MT" w:hAnsi="Gill Sans MT" w:cs="Arial"/>
          <w:sz w:val="22"/>
        </w:rPr>
      </w:pPr>
    </w:p>
    <w:p w:rsidR="004175C3" w:rsidRPr="004175C3" w:rsidRDefault="004175C3" w:rsidP="00DC6482">
      <w:pPr>
        <w:pStyle w:val="Prrafodelista"/>
        <w:numPr>
          <w:ilvl w:val="1"/>
          <w:numId w:val="23"/>
        </w:numPr>
        <w:spacing w:after="200" w:line="276" w:lineRule="auto"/>
        <w:ind w:right="0"/>
        <w:jc w:val="left"/>
        <w:rPr>
          <w:rFonts w:ascii="Gill Sans MT" w:hAnsi="Gill Sans MT" w:cs="Arial"/>
          <w:sz w:val="22"/>
        </w:rPr>
      </w:pPr>
      <w:r w:rsidRPr="004175C3">
        <w:rPr>
          <w:rFonts w:ascii="Gill Sans MT" w:hAnsi="Gill Sans MT" w:cs="Arial"/>
          <w:sz w:val="22"/>
        </w:rPr>
        <w:t>8 mensajes para Twitter: ¡recuerden los # y las @!</w:t>
      </w:r>
    </w:p>
    <w:p w:rsidR="004175C3" w:rsidRPr="004175C3" w:rsidRDefault="004175C3" w:rsidP="00DC6482">
      <w:pPr>
        <w:pStyle w:val="Prrafodelista"/>
        <w:numPr>
          <w:ilvl w:val="1"/>
          <w:numId w:val="23"/>
        </w:numPr>
        <w:spacing w:after="200" w:line="276" w:lineRule="auto"/>
        <w:ind w:right="0"/>
        <w:jc w:val="left"/>
        <w:rPr>
          <w:rFonts w:ascii="Gill Sans MT" w:hAnsi="Gill Sans MT" w:cs="Arial"/>
          <w:sz w:val="22"/>
        </w:rPr>
      </w:pPr>
      <w:r w:rsidRPr="004175C3">
        <w:rPr>
          <w:rFonts w:ascii="Gill Sans MT" w:hAnsi="Gill Sans MT" w:cs="Arial"/>
          <w:sz w:val="22"/>
        </w:rPr>
        <w:t>8 mensajes para Facebook</w:t>
      </w:r>
    </w:p>
    <w:p w:rsidR="004175C3" w:rsidRPr="004175C3" w:rsidRDefault="004175C3" w:rsidP="00DC6482">
      <w:pPr>
        <w:pStyle w:val="Prrafodelista"/>
        <w:numPr>
          <w:ilvl w:val="1"/>
          <w:numId w:val="23"/>
        </w:numPr>
        <w:spacing w:after="200" w:line="276" w:lineRule="auto"/>
        <w:ind w:right="0"/>
        <w:jc w:val="left"/>
        <w:rPr>
          <w:rFonts w:ascii="Gill Sans MT" w:hAnsi="Gill Sans MT" w:cs="Arial"/>
          <w:sz w:val="22"/>
        </w:rPr>
      </w:pPr>
      <w:r w:rsidRPr="004175C3">
        <w:rPr>
          <w:rFonts w:ascii="Gill Sans MT" w:hAnsi="Gill Sans MT" w:cs="Arial"/>
          <w:sz w:val="22"/>
        </w:rPr>
        <w:t>2 ideas para infografías</w:t>
      </w:r>
      <w:r w:rsidRPr="004175C3">
        <w:rPr>
          <w:rFonts w:ascii="Gill Sans MT" w:hAnsi="Gill Sans MT" w:cs="Arial"/>
          <w:b/>
          <w:sz w:val="22"/>
        </w:rPr>
        <w:br/>
      </w:r>
    </w:p>
    <w:p w:rsidR="004175C3" w:rsidRPr="00DC6482" w:rsidRDefault="004175C3" w:rsidP="00DC6482">
      <w:pPr>
        <w:spacing w:after="200" w:line="276" w:lineRule="auto"/>
        <w:rPr>
          <w:rFonts w:eastAsia="Franklin Gothic" w:cs="Arial"/>
          <w:color w:val="auto"/>
        </w:rPr>
      </w:pPr>
      <w:r w:rsidRPr="00DC6482">
        <w:rPr>
          <w:rFonts w:eastAsia="Franklin Gothic" w:cs="Arial"/>
          <w:color w:val="auto"/>
        </w:rPr>
        <w:t>Incluyan también:</w:t>
      </w:r>
    </w:p>
    <w:p w:rsidR="004175C3" w:rsidRPr="004175C3" w:rsidRDefault="004175C3" w:rsidP="00DC6482">
      <w:pPr>
        <w:pStyle w:val="Prrafodelista"/>
        <w:numPr>
          <w:ilvl w:val="1"/>
          <w:numId w:val="23"/>
        </w:numPr>
        <w:spacing w:after="200" w:line="276" w:lineRule="auto"/>
        <w:ind w:right="0"/>
        <w:jc w:val="left"/>
        <w:rPr>
          <w:rFonts w:ascii="Gill Sans MT" w:hAnsi="Gill Sans MT" w:cs="Arial"/>
          <w:sz w:val="22"/>
        </w:rPr>
      </w:pPr>
      <w:r w:rsidRPr="004175C3">
        <w:rPr>
          <w:rFonts w:ascii="Gill Sans MT" w:hAnsi="Gill Sans MT" w:cs="Arial"/>
          <w:sz w:val="22"/>
        </w:rPr>
        <w:t>Una idea de un blog (contenido)</w:t>
      </w:r>
    </w:p>
    <w:p w:rsidR="004175C3" w:rsidRPr="004175C3" w:rsidRDefault="004175C3" w:rsidP="00DC6482">
      <w:pPr>
        <w:pStyle w:val="Prrafodelista"/>
        <w:numPr>
          <w:ilvl w:val="1"/>
          <w:numId w:val="23"/>
        </w:numPr>
        <w:spacing w:after="200" w:line="276" w:lineRule="auto"/>
        <w:ind w:right="0"/>
        <w:jc w:val="left"/>
        <w:rPr>
          <w:rFonts w:ascii="Gill Sans MT" w:hAnsi="Gill Sans MT" w:cs="Arial"/>
          <w:sz w:val="22"/>
        </w:rPr>
      </w:pPr>
      <w:r w:rsidRPr="004175C3">
        <w:rPr>
          <w:rFonts w:ascii="Gill Sans MT" w:hAnsi="Gill Sans MT" w:cs="Arial"/>
          <w:sz w:val="22"/>
        </w:rPr>
        <w:t>Una idea para una columna de opinión (contenido)</w:t>
      </w:r>
      <w:r w:rsidRPr="004175C3">
        <w:rPr>
          <w:rFonts w:ascii="Gill Sans MT" w:hAnsi="Gill Sans MT" w:cs="Arial"/>
          <w:sz w:val="22"/>
        </w:rPr>
        <w:br/>
        <w:t xml:space="preserve"> </w:t>
      </w:r>
    </w:p>
    <w:p w:rsidR="004175C3" w:rsidRPr="004175C3" w:rsidRDefault="004175C3" w:rsidP="00DC6482">
      <w:pPr>
        <w:pStyle w:val="Prrafodelista"/>
        <w:numPr>
          <w:ilvl w:val="0"/>
          <w:numId w:val="22"/>
        </w:numPr>
        <w:spacing w:after="200" w:line="276" w:lineRule="auto"/>
        <w:ind w:right="0"/>
        <w:jc w:val="left"/>
        <w:rPr>
          <w:rFonts w:ascii="Gill Sans MT" w:hAnsi="Gill Sans MT" w:cs="Arial"/>
          <w:sz w:val="22"/>
        </w:rPr>
      </w:pPr>
      <w:r w:rsidRPr="004175C3">
        <w:rPr>
          <w:rFonts w:ascii="Gill Sans MT" w:hAnsi="Gill Sans MT" w:cs="Arial"/>
          <w:sz w:val="22"/>
        </w:rPr>
        <w:t xml:space="preserve">Consideren comunicar su trabajo antes, durante y después del “reporte final.” Traten de tener contenido listo para aquellas ventanas de oportunidad que se pueden abrir. </w:t>
      </w:r>
    </w:p>
    <w:p w:rsidR="004175C3" w:rsidRPr="004175C3" w:rsidRDefault="004175C3" w:rsidP="00DC6482">
      <w:pPr>
        <w:pStyle w:val="Prrafodelista"/>
        <w:numPr>
          <w:ilvl w:val="0"/>
          <w:numId w:val="22"/>
        </w:numPr>
        <w:spacing w:after="200" w:line="276" w:lineRule="auto"/>
        <w:ind w:right="0"/>
        <w:jc w:val="left"/>
        <w:rPr>
          <w:rFonts w:ascii="Gill Sans MT" w:hAnsi="Gill Sans MT" w:cs="Arial"/>
          <w:sz w:val="22"/>
        </w:rPr>
      </w:pPr>
      <w:r w:rsidRPr="004175C3">
        <w:rPr>
          <w:rFonts w:ascii="Gill Sans MT" w:hAnsi="Gill Sans MT" w:cs="Arial"/>
          <w:sz w:val="22"/>
        </w:rPr>
        <w:t>Recuerden que un plan de comunicación digital existe en el marco de un plan de comunicaciones, alimentan los objetivos generales y hablan al público objetivo del proyecto.</w:t>
      </w:r>
    </w:p>
    <w:p w:rsidR="004175C3" w:rsidRPr="004175C3" w:rsidRDefault="004175C3" w:rsidP="00DC6482">
      <w:pPr>
        <w:pStyle w:val="Prrafodelista"/>
        <w:numPr>
          <w:ilvl w:val="0"/>
          <w:numId w:val="22"/>
        </w:numPr>
        <w:spacing w:after="200" w:line="276" w:lineRule="auto"/>
        <w:ind w:right="0"/>
        <w:jc w:val="left"/>
        <w:rPr>
          <w:rFonts w:ascii="Gill Sans MT" w:hAnsi="Gill Sans MT" w:cs="Arial"/>
          <w:sz w:val="22"/>
        </w:rPr>
      </w:pPr>
      <w:r w:rsidRPr="004175C3">
        <w:rPr>
          <w:rFonts w:ascii="Gill Sans MT" w:hAnsi="Gill Sans MT" w:cs="Arial"/>
          <w:sz w:val="22"/>
        </w:rPr>
        <w:t>En la segunda parte del momento 4 se debe integrar los recursos visuales a sus mensajes</w:t>
      </w:r>
    </w:p>
    <w:p w:rsidR="004175C3" w:rsidRPr="004175C3" w:rsidRDefault="004175C3" w:rsidP="00613A01">
      <w:pPr>
        <w:pStyle w:val="Prrafodelista"/>
        <w:ind w:left="-142" w:firstLine="0"/>
        <w:jc w:val="left"/>
        <w:rPr>
          <w:rFonts w:ascii="Gill Sans MT" w:hAnsi="Gill Sans MT" w:cs="Arial"/>
          <w:sz w:val="22"/>
        </w:rPr>
      </w:pPr>
    </w:p>
    <w:p w:rsidR="004175C3" w:rsidRPr="004175C3" w:rsidRDefault="004175C3" w:rsidP="00613A01">
      <w:pPr>
        <w:ind w:left="-142"/>
        <w:rPr>
          <w:rFonts w:cs="Arial"/>
          <w:b/>
          <w:noProof/>
          <w:lang w:eastAsia="es-PE"/>
        </w:rPr>
      </w:pPr>
    </w:p>
    <w:p w:rsidR="004175C3" w:rsidRPr="004175C3" w:rsidRDefault="004175C3" w:rsidP="00613A01">
      <w:pPr>
        <w:ind w:left="-142"/>
        <w:rPr>
          <w:rFonts w:eastAsia="Calibri" w:cs="Arial"/>
          <w:b/>
          <w:color w:val="181717"/>
        </w:rPr>
      </w:pPr>
      <w:r w:rsidRPr="004175C3">
        <w:rPr>
          <w:rFonts w:eastAsia="Calibri" w:cs="Arial"/>
          <w:b/>
          <w:color w:val="181717"/>
        </w:rPr>
        <w:br w:type="page"/>
      </w:r>
    </w:p>
    <w:p w:rsidR="004175C3" w:rsidRPr="004175C3" w:rsidRDefault="004175C3" w:rsidP="00613A01">
      <w:pPr>
        <w:spacing w:after="0"/>
        <w:ind w:left="-142"/>
        <w:rPr>
          <w:rFonts w:cs="Arial"/>
          <w:b/>
        </w:rPr>
      </w:pPr>
      <w:r w:rsidRPr="004175C3">
        <w:rPr>
          <w:rFonts w:eastAsia="Calibri" w:cs="Arial"/>
          <w:b/>
          <w:color w:val="181717"/>
        </w:rPr>
        <w:lastRenderedPageBreak/>
        <w:t xml:space="preserve">TWITTER </w:t>
      </w:r>
    </w:p>
    <w:p w:rsidR="004175C3" w:rsidRPr="004175C3" w:rsidRDefault="004175C3" w:rsidP="00613A01">
      <w:pPr>
        <w:tabs>
          <w:tab w:val="center" w:pos="4429"/>
        </w:tabs>
        <w:spacing w:after="0"/>
        <w:ind w:left="-142"/>
        <w:rPr>
          <w:rFonts w:cs="Arial"/>
        </w:rPr>
      </w:pPr>
      <w:r w:rsidRPr="004175C3">
        <w:rPr>
          <w:rFonts w:eastAsia="Calibri" w:cs="Arial"/>
          <w:color w:val="181717"/>
        </w:rPr>
        <w:t xml:space="preserve"> </w:t>
      </w: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5524"/>
      </w:tblGrid>
      <w:tr w:rsidR="004175C3" w:rsidRPr="004175C3" w:rsidTr="005007FB">
        <w:tc>
          <w:tcPr>
            <w:tcW w:w="2693" w:type="dxa"/>
          </w:tcPr>
          <w:p w:rsidR="004175C3" w:rsidRPr="004175C3" w:rsidRDefault="004175C3" w:rsidP="00DC6482">
            <w:pPr>
              <w:rPr>
                <w:rFonts w:cs="Arial"/>
                <w:b/>
                <w:color w:val="auto"/>
                <w:sz w:val="22"/>
                <w:szCs w:val="22"/>
              </w:rPr>
            </w:pPr>
            <w:r w:rsidRPr="004175C3">
              <w:rPr>
                <w:rFonts w:cs="Arial"/>
                <w:b/>
                <w:color w:val="auto"/>
                <w:sz w:val="22"/>
                <w:szCs w:val="22"/>
              </w:rPr>
              <w:t>Se usará:</w:t>
            </w:r>
          </w:p>
          <w:p w:rsidR="004175C3" w:rsidRPr="004175C3" w:rsidRDefault="004175C3" w:rsidP="00DC6482">
            <w:pPr>
              <w:pStyle w:val="Prrafodelista"/>
              <w:numPr>
                <w:ilvl w:val="0"/>
                <w:numId w:val="24"/>
              </w:numPr>
              <w:spacing w:after="0" w:line="240" w:lineRule="auto"/>
              <w:ind w:left="321" w:right="0" w:hanging="284"/>
              <w:jc w:val="left"/>
              <w:rPr>
                <w:rFonts w:ascii="Gill Sans MT" w:hAnsi="Gill Sans MT" w:cs="Arial"/>
                <w:sz w:val="22"/>
                <w:szCs w:val="22"/>
              </w:rPr>
            </w:pPr>
            <w:r w:rsidRPr="004175C3">
              <w:rPr>
                <w:rFonts w:ascii="Gill Sans MT" w:hAnsi="Gill Sans MT" w:cs="Arial"/>
                <w:sz w:val="22"/>
                <w:szCs w:val="22"/>
              </w:rPr>
              <w:t>Antes</w:t>
            </w:r>
          </w:p>
          <w:p w:rsidR="004175C3" w:rsidRPr="004175C3" w:rsidRDefault="004175C3" w:rsidP="00DC6482">
            <w:pPr>
              <w:pStyle w:val="Prrafodelista"/>
              <w:numPr>
                <w:ilvl w:val="0"/>
                <w:numId w:val="24"/>
              </w:numPr>
              <w:spacing w:after="0" w:line="240" w:lineRule="auto"/>
              <w:ind w:left="321" w:right="0" w:hanging="284"/>
              <w:jc w:val="left"/>
              <w:rPr>
                <w:rFonts w:ascii="Gill Sans MT" w:hAnsi="Gill Sans MT" w:cs="Arial"/>
                <w:sz w:val="22"/>
                <w:szCs w:val="22"/>
              </w:rPr>
            </w:pPr>
            <w:r w:rsidRPr="004175C3">
              <w:rPr>
                <w:rFonts w:ascii="Gill Sans MT" w:hAnsi="Gill Sans MT" w:cs="Arial"/>
                <w:sz w:val="22"/>
                <w:szCs w:val="22"/>
              </w:rPr>
              <w:t>Durante</w:t>
            </w:r>
          </w:p>
          <w:p w:rsidR="004175C3" w:rsidRPr="004175C3" w:rsidRDefault="004175C3" w:rsidP="00DC6482">
            <w:pPr>
              <w:pStyle w:val="Prrafodelista"/>
              <w:numPr>
                <w:ilvl w:val="0"/>
                <w:numId w:val="24"/>
              </w:numPr>
              <w:spacing w:after="0" w:line="240" w:lineRule="auto"/>
              <w:ind w:left="321" w:right="0" w:hanging="284"/>
              <w:jc w:val="left"/>
              <w:rPr>
                <w:rFonts w:ascii="Gill Sans MT" w:hAnsi="Gill Sans MT" w:cs="Arial"/>
                <w:sz w:val="22"/>
                <w:szCs w:val="22"/>
              </w:rPr>
            </w:pPr>
            <w:r w:rsidRPr="004175C3">
              <w:rPr>
                <w:rFonts w:ascii="Gill Sans MT" w:hAnsi="Gill Sans MT" w:cs="Arial"/>
                <w:sz w:val="22"/>
                <w:szCs w:val="22"/>
              </w:rPr>
              <w:t>Después</w:t>
            </w:r>
          </w:p>
        </w:tc>
        <w:tc>
          <w:tcPr>
            <w:tcW w:w="5947" w:type="dxa"/>
          </w:tcPr>
          <w:p w:rsidR="004175C3" w:rsidRPr="004175C3" w:rsidRDefault="004175C3" w:rsidP="00DC6482">
            <w:pPr>
              <w:ind w:left="179"/>
              <w:rPr>
                <w:rFonts w:cs="Arial"/>
                <w:b/>
                <w:color w:val="auto"/>
                <w:sz w:val="22"/>
                <w:szCs w:val="22"/>
              </w:rPr>
            </w:pPr>
            <w:r w:rsidRPr="004175C3">
              <w:rPr>
                <w:rFonts w:cs="Arial"/>
                <w:b/>
                <w:color w:val="auto"/>
                <w:sz w:val="22"/>
                <w:szCs w:val="22"/>
              </w:rPr>
              <w:t>La intención es:</w:t>
            </w:r>
          </w:p>
          <w:p w:rsidR="004175C3" w:rsidRPr="004175C3" w:rsidRDefault="004175C3" w:rsidP="00DC6482">
            <w:pPr>
              <w:pStyle w:val="Prrafodelista"/>
              <w:numPr>
                <w:ilvl w:val="0"/>
                <w:numId w:val="24"/>
              </w:numPr>
              <w:spacing w:after="0" w:line="240" w:lineRule="auto"/>
              <w:ind w:left="321" w:right="0" w:hanging="284"/>
              <w:jc w:val="left"/>
              <w:rPr>
                <w:rFonts w:ascii="Gill Sans MT" w:hAnsi="Gill Sans MT" w:cs="Arial"/>
                <w:sz w:val="22"/>
                <w:szCs w:val="22"/>
              </w:rPr>
            </w:pPr>
            <w:r w:rsidRPr="004175C3">
              <w:rPr>
                <w:rFonts w:ascii="Gill Sans MT" w:hAnsi="Gill Sans MT" w:cs="Arial"/>
                <w:sz w:val="22"/>
                <w:szCs w:val="22"/>
              </w:rPr>
              <w:t>Dar un avance</w:t>
            </w:r>
          </w:p>
          <w:p w:rsidR="004175C3" w:rsidRPr="004175C3" w:rsidRDefault="004175C3" w:rsidP="00DC6482">
            <w:pPr>
              <w:pStyle w:val="Prrafodelista"/>
              <w:numPr>
                <w:ilvl w:val="0"/>
                <w:numId w:val="24"/>
              </w:numPr>
              <w:spacing w:after="0" w:line="240" w:lineRule="auto"/>
              <w:ind w:left="321" w:right="0" w:hanging="284"/>
              <w:jc w:val="left"/>
              <w:rPr>
                <w:rFonts w:ascii="Gill Sans MT" w:hAnsi="Gill Sans MT" w:cs="Arial"/>
                <w:sz w:val="22"/>
                <w:szCs w:val="22"/>
              </w:rPr>
            </w:pPr>
            <w:r w:rsidRPr="004175C3">
              <w:rPr>
                <w:rFonts w:ascii="Gill Sans MT" w:hAnsi="Gill Sans MT" w:cs="Arial"/>
                <w:sz w:val="22"/>
                <w:szCs w:val="22"/>
              </w:rPr>
              <w:t>Informar</w:t>
            </w:r>
          </w:p>
          <w:p w:rsidR="004175C3" w:rsidRPr="004175C3" w:rsidRDefault="004175C3" w:rsidP="00DC6482">
            <w:pPr>
              <w:pStyle w:val="Prrafodelista"/>
              <w:numPr>
                <w:ilvl w:val="0"/>
                <w:numId w:val="24"/>
              </w:numPr>
              <w:spacing w:after="0" w:line="240" w:lineRule="auto"/>
              <w:ind w:left="321" w:right="0" w:hanging="284"/>
              <w:jc w:val="left"/>
              <w:rPr>
                <w:rFonts w:ascii="Gill Sans MT" w:hAnsi="Gill Sans MT" w:cs="Arial"/>
                <w:sz w:val="22"/>
                <w:szCs w:val="22"/>
              </w:rPr>
            </w:pPr>
            <w:r w:rsidRPr="004175C3">
              <w:rPr>
                <w:rFonts w:ascii="Gill Sans MT" w:hAnsi="Gill Sans MT" w:cs="Arial"/>
                <w:sz w:val="22"/>
                <w:szCs w:val="22"/>
              </w:rPr>
              <w:t>Incidir</w:t>
            </w:r>
          </w:p>
          <w:p w:rsidR="004175C3" w:rsidRPr="004175C3" w:rsidRDefault="004175C3" w:rsidP="00DC6482">
            <w:pPr>
              <w:pStyle w:val="Prrafodelista"/>
              <w:numPr>
                <w:ilvl w:val="0"/>
                <w:numId w:val="24"/>
              </w:numPr>
              <w:spacing w:after="0" w:line="240" w:lineRule="auto"/>
              <w:ind w:left="321" w:right="0" w:hanging="284"/>
              <w:jc w:val="left"/>
              <w:rPr>
                <w:rFonts w:ascii="Gill Sans MT" w:hAnsi="Gill Sans MT" w:cs="Arial"/>
                <w:sz w:val="22"/>
                <w:szCs w:val="22"/>
              </w:rPr>
            </w:pPr>
            <w:r w:rsidRPr="004175C3">
              <w:rPr>
                <w:rFonts w:ascii="Gill Sans MT" w:hAnsi="Gill Sans MT" w:cs="Arial"/>
                <w:sz w:val="22"/>
                <w:szCs w:val="22"/>
              </w:rPr>
              <w:t>Promover una acción</w:t>
            </w:r>
          </w:p>
          <w:p w:rsidR="004175C3" w:rsidRPr="004175C3" w:rsidRDefault="004175C3" w:rsidP="00DC6482">
            <w:pPr>
              <w:pStyle w:val="Prrafodelista"/>
              <w:spacing w:after="0" w:line="240" w:lineRule="auto"/>
              <w:ind w:left="321" w:right="0" w:firstLine="0"/>
              <w:jc w:val="left"/>
              <w:rPr>
                <w:rFonts w:ascii="Gill Sans MT" w:hAnsi="Gill Sans MT" w:cs="Arial"/>
                <w:sz w:val="22"/>
                <w:szCs w:val="22"/>
              </w:rPr>
            </w:pPr>
            <w:r w:rsidRPr="004175C3">
              <w:rPr>
                <w:rFonts w:ascii="Gill Sans MT" w:hAnsi="Gill Sans MT" w:cs="Arial"/>
                <w:sz w:val="22"/>
                <w:szCs w:val="22"/>
              </w:rPr>
              <w:t>Ej. Visiten esta página, inscríbanse en este taller, firmen esta petición</w:t>
            </w:r>
          </w:p>
          <w:p w:rsidR="004175C3" w:rsidRPr="004175C3" w:rsidRDefault="004175C3" w:rsidP="00DC6482">
            <w:pPr>
              <w:pStyle w:val="Prrafodelista"/>
              <w:numPr>
                <w:ilvl w:val="0"/>
                <w:numId w:val="24"/>
              </w:numPr>
              <w:spacing w:after="0" w:line="240" w:lineRule="auto"/>
              <w:ind w:left="321" w:right="0" w:hanging="284"/>
              <w:jc w:val="left"/>
              <w:rPr>
                <w:rFonts w:ascii="Gill Sans MT" w:hAnsi="Gill Sans MT" w:cs="Arial"/>
                <w:sz w:val="22"/>
                <w:szCs w:val="22"/>
              </w:rPr>
            </w:pPr>
            <w:r w:rsidRPr="004175C3">
              <w:rPr>
                <w:rFonts w:ascii="Gill Sans MT" w:hAnsi="Gill Sans MT" w:cs="Arial"/>
                <w:sz w:val="22"/>
                <w:szCs w:val="22"/>
              </w:rPr>
              <w:t>Promueven otro contenido</w:t>
            </w:r>
          </w:p>
          <w:p w:rsidR="004175C3" w:rsidRPr="004175C3" w:rsidRDefault="004175C3" w:rsidP="00DC6482">
            <w:pPr>
              <w:pStyle w:val="Prrafodelista"/>
              <w:numPr>
                <w:ilvl w:val="0"/>
                <w:numId w:val="24"/>
              </w:numPr>
              <w:spacing w:after="0" w:line="240" w:lineRule="auto"/>
              <w:ind w:left="321" w:right="0" w:hanging="284"/>
              <w:jc w:val="left"/>
              <w:rPr>
                <w:rFonts w:ascii="Gill Sans MT" w:hAnsi="Gill Sans MT" w:cs="Arial"/>
                <w:sz w:val="22"/>
                <w:szCs w:val="22"/>
              </w:rPr>
            </w:pPr>
            <w:r w:rsidRPr="004175C3">
              <w:rPr>
                <w:rFonts w:ascii="Gill Sans MT" w:hAnsi="Gill Sans MT" w:cs="Arial"/>
                <w:sz w:val="22"/>
                <w:szCs w:val="22"/>
              </w:rPr>
              <w:t>Lean el reporte completo</w:t>
            </w:r>
          </w:p>
        </w:tc>
      </w:tr>
    </w:tbl>
    <w:p w:rsidR="004175C3" w:rsidRPr="004175C3" w:rsidRDefault="004175C3" w:rsidP="00613A01">
      <w:pPr>
        <w:ind w:left="-142"/>
        <w:rPr>
          <w:rFonts w:cs="Arial"/>
          <w:lang w:val="es-ES_tradnl"/>
        </w:rPr>
      </w:pPr>
    </w:p>
    <w:p w:rsidR="004175C3" w:rsidRPr="00DC6482" w:rsidRDefault="004175C3" w:rsidP="00613A01">
      <w:pPr>
        <w:ind w:left="-142"/>
        <w:rPr>
          <w:rFonts w:cs="Arial"/>
          <w:color w:val="auto"/>
          <w:lang w:val="es-ES_tradnl"/>
        </w:rPr>
      </w:pPr>
      <w:r w:rsidRPr="00DC6482">
        <w:rPr>
          <w:rFonts w:cs="Arial"/>
          <w:color w:val="auto"/>
          <w:lang w:val="es-ES_tradnl"/>
        </w:rPr>
        <w:t>Mensaje (Máximo 140 caracteres, incluyendo espacios)</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noProof/>
          <w:color w:val="000000" w:themeColor="text1"/>
          <w:lang w:eastAsia="es-PE"/>
        </w:rPr>
        <mc:AlternateContent>
          <mc:Choice Requires="wps">
            <w:drawing>
              <wp:anchor distT="0" distB="0" distL="114300" distR="114300" simplePos="0" relativeHeight="251669504" behindDoc="0" locked="0" layoutInCell="1" allowOverlap="1" wp14:anchorId="4458CA75" wp14:editId="1D5BCFF6">
                <wp:simplePos x="0" y="0"/>
                <wp:positionH relativeFrom="column">
                  <wp:posOffset>148921</wp:posOffset>
                </wp:positionH>
                <wp:positionV relativeFrom="paragraph">
                  <wp:posOffset>118580</wp:posOffset>
                </wp:positionV>
                <wp:extent cx="5414010" cy="1868308"/>
                <wp:effectExtent l="0" t="0" r="15240" b="17780"/>
                <wp:wrapNone/>
                <wp:docPr id="38" name="Rectángulo redondeado 38"/>
                <wp:cNvGraphicFramePr/>
                <a:graphic xmlns:a="http://schemas.openxmlformats.org/drawingml/2006/main">
                  <a:graphicData uri="http://schemas.microsoft.com/office/word/2010/wordprocessingShape">
                    <wps:wsp>
                      <wps:cNvSpPr/>
                      <wps:spPr>
                        <a:xfrm>
                          <a:off x="0" y="0"/>
                          <a:ext cx="5414010" cy="1868308"/>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4175C3" w:rsidRPr="00E70D40" w:rsidRDefault="004175C3" w:rsidP="004175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8CA75" id="Rectángulo redondeado 38" o:spid="_x0000_s1026" style="position:absolute;left:0;text-align:left;margin-left:11.75pt;margin-top:9.35pt;width:426.3pt;height:14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" fillcolor="white [3212]" strokecolor="#1f4d78 [1604]">
                <v:stroke joinstyle="miter"/>
                <v:textbox>
                  <w:txbxContent>
                    <w:p w:rsidR="004175C3" w:rsidRPr="00E70D40" w:rsidRDefault="004175C3" w:rsidP="004175C3">
                      <w:pPr>
                        <w:rPr>
                          <w:color w:val="000000" w:themeColor="text1"/>
                        </w:rPr>
                      </w:pPr>
                    </w:p>
                  </w:txbxContent>
                </v:textbox>
              </v:roundrect>
            </w:pict>
          </mc:Fallback>
        </mc:AlternateConten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eastAsia="Calibri" w:cs="Arial"/>
          <w:color w:val="181717"/>
        </w:rPr>
      </w:pPr>
    </w:p>
    <w:p w:rsidR="004175C3" w:rsidRPr="004175C3" w:rsidRDefault="004175C3" w:rsidP="00613A01">
      <w:pPr>
        <w:spacing w:after="0"/>
        <w:ind w:left="-142"/>
        <w:rPr>
          <w:rFonts w:cs="Arial"/>
          <w:b/>
        </w:rPr>
      </w:pPr>
      <w:r w:rsidRPr="004175C3">
        <w:rPr>
          <w:rFonts w:eastAsia="Calibri" w:cs="Arial"/>
          <w:b/>
          <w:color w:val="181717"/>
        </w:rPr>
        <w:lastRenderedPageBreak/>
        <w:t xml:space="preserve">FACEBOOK </w:t>
      </w:r>
    </w:p>
    <w:p w:rsidR="004175C3" w:rsidRPr="004175C3" w:rsidRDefault="004175C3" w:rsidP="00613A01">
      <w:pPr>
        <w:tabs>
          <w:tab w:val="center" w:pos="4429"/>
        </w:tabs>
        <w:spacing w:after="0"/>
        <w:ind w:left="-142"/>
        <w:rPr>
          <w:rFonts w:cs="Arial"/>
        </w:rPr>
      </w:pPr>
      <w:r w:rsidRPr="004175C3">
        <w:rPr>
          <w:rFonts w:eastAsia="Calibri" w:cs="Arial"/>
          <w:color w:val="181717"/>
        </w:rPr>
        <w:tab/>
        <w:t xml:space="preserve"> </w:t>
      </w: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0"/>
        <w:gridCol w:w="5523"/>
      </w:tblGrid>
      <w:tr w:rsidR="004175C3" w:rsidRPr="004175C3" w:rsidTr="005007FB">
        <w:tc>
          <w:tcPr>
            <w:tcW w:w="2693" w:type="dxa"/>
          </w:tcPr>
          <w:p w:rsidR="004175C3" w:rsidRPr="004175C3" w:rsidRDefault="004175C3" w:rsidP="002310CD">
            <w:pPr>
              <w:rPr>
                <w:rFonts w:cs="Arial"/>
                <w:b/>
                <w:color w:val="auto"/>
                <w:sz w:val="22"/>
                <w:szCs w:val="22"/>
              </w:rPr>
            </w:pPr>
            <w:r w:rsidRPr="004175C3">
              <w:rPr>
                <w:rFonts w:cs="Arial"/>
                <w:b/>
                <w:color w:val="auto"/>
                <w:sz w:val="22"/>
                <w:szCs w:val="22"/>
              </w:rPr>
              <w:t>Se usará:</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Antes</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Durante</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Después</w:t>
            </w:r>
          </w:p>
        </w:tc>
        <w:tc>
          <w:tcPr>
            <w:tcW w:w="5947" w:type="dxa"/>
          </w:tcPr>
          <w:p w:rsidR="004175C3" w:rsidRPr="004175C3" w:rsidRDefault="004175C3" w:rsidP="002310CD">
            <w:pPr>
              <w:rPr>
                <w:rFonts w:cs="Arial"/>
                <w:b/>
                <w:color w:val="auto"/>
                <w:sz w:val="22"/>
                <w:szCs w:val="22"/>
              </w:rPr>
            </w:pPr>
            <w:r w:rsidRPr="004175C3">
              <w:rPr>
                <w:rFonts w:cs="Arial"/>
                <w:b/>
                <w:color w:val="auto"/>
                <w:sz w:val="22"/>
                <w:szCs w:val="22"/>
              </w:rPr>
              <w:t>La intención es:</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Dar un avance</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Informar</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Incidir</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Promover una acción</w:t>
            </w:r>
          </w:p>
          <w:p w:rsidR="004175C3" w:rsidRPr="004175C3" w:rsidRDefault="004175C3" w:rsidP="002310CD">
            <w:pPr>
              <w:pStyle w:val="Prrafodelista"/>
              <w:spacing w:after="0" w:line="240" w:lineRule="auto"/>
              <w:ind w:left="321" w:right="0" w:firstLine="0"/>
              <w:jc w:val="left"/>
              <w:rPr>
                <w:rFonts w:ascii="Gill Sans MT" w:hAnsi="Gill Sans MT" w:cs="Arial"/>
                <w:color w:val="auto"/>
                <w:sz w:val="22"/>
                <w:szCs w:val="22"/>
              </w:rPr>
            </w:pPr>
            <w:r w:rsidRPr="004175C3">
              <w:rPr>
                <w:rFonts w:ascii="Gill Sans MT" w:hAnsi="Gill Sans MT" w:cs="Arial"/>
                <w:color w:val="auto"/>
                <w:sz w:val="22"/>
                <w:szCs w:val="22"/>
              </w:rPr>
              <w:t>Ej. Visiten esta página, inscríbanse en este taller, firmen esta petición</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Promover otro contenido</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2310CD">
              <w:rPr>
                <w:rFonts w:ascii="Gill Sans MT" w:hAnsi="Gill Sans MT" w:cs="Arial"/>
                <w:color w:val="auto"/>
                <w:sz w:val="22"/>
                <w:szCs w:val="22"/>
              </w:rPr>
              <w:t>Invitar a leer el reporte completo</w:t>
            </w:r>
          </w:p>
        </w:tc>
      </w:tr>
    </w:tbl>
    <w:p w:rsidR="004175C3" w:rsidRPr="004175C3" w:rsidRDefault="004175C3" w:rsidP="00613A01">
      <w:pPr>
        <w:ind w:left="-142"/>
        <w:rPr>
          <w:rFonts w:cs="Arial"/>
          <w:lang w:val="es-ES_tradnl"/>
        </w:rPr>
      </w:pPr>
    </w:p>
    <w:p w:rsidR="004175C3" w:rsidRPr="002310CD" w:rsidRDefault="004175C3" w:rsidP="00613A01">
      <w:pPr>
        <w:ind w:left="-142"/>
        <w:rPr>
          <w:rFonts w:cs="Arial"/>
          <w:color w:val="auto"/>
          <w:lang w:val="es-ES_tradnl"/>
        </w:rPr>
      </w:pPr>
      <w:r w:rsidRPr="002310CD">
        <w:rPr>
          <w:rFonts w:cs="Arial"/>
          <w:color w:val="auto"/>
          <w:lang w:val="es-ES_tradnl"/>
        </w:rPr>
        <w:t>Mensaje (Máximo 100 palabras)</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r w:rsidRPr="004175C3">
        <w:rPr>
          <w:rFonts w:cs="Arial"/>
          <w:noProof/>
          <w:lang w:eastAsia="es-PE"/>
        </w:rPr>
        <mc:AlternateContent>
          <mc:Choice Requires="wps">
            <w:drawing>
              <wp:anchor distT="0" distB="0" distL="114300" distR="114300" simplePos="0" relativeHeight="251679744" behindDoc="0" locked="0" layoutInCell="1" allowOverlap="1" wp14:anchorId="113BDCFA" wp14:editId="40990CDB">
                <wp:simplePos x="0" y="0"/>
                <wp:positionH relativeFrom="margin">
                  <wp:posOffset>207010</wp:posOffset>
                </wp:positionH>
                <wp:positionV relativeFrom="paragraph">
                  <wp:posOffset>100330</wp:posOffset>
                </wp:positionV>
                <wp:extent cx="5057029" cy="2023069"/>
                <wp:effectExtent l="0" t="0" r="23495" b="34925"/>
                <wp:wrapNone/>
                <wp:docPr id="3" name="Rectángulo redondeado 3"/>
                <wp:cNvGraphicFramePr/>
                <a:graphic xmlns:a="http://schemas.openxmlformats.org/drawingml/2006/main">
                  <a:graphicData uri="http://schemas.microsoft.com/office/word/2010/wordprocessingShape">
                    <wps:wsp>
                      <wps:cNvSpPr/>
                      <wps:spPr>
                        <a:xfrm>
                          <a:off x="0" y="0"/>
                          <a:ext cx="5057029" cy="2023069"/>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4175C3" w:rsidRPr="00E70D40" w:rsidRDefault="004175C3" w:rsidP="004175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BDCFA" id="Rectángulo redondeado 3" o:spid="_x0000_s1027" style="position:absolute;left:0;text-align:left;margin-left:16.3pt;margin-top:7.9pt;width:398.2pt;height:159.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" fillcolor="white [3212]" strokecolor="#1f4d78 [1604]">
                <v:stroke joinstyle="miter"/>
                <v:textbox>
                  <w:txbxContent>
                    <w:p w:rsidR="004175C3" w:rsidRPr="00E70D40" w:rsidRDefault="004175C3" w:rsidP="004175C3">
                      <w:pPr>
                        <w:rPr>
                          <w:color w:val="000000" w:themeColor="text1"/>
                        </w:rPr>
                      </w:pPr>
                    </w:p>
                  </w:txbxContent>
                </v:textbox>
                <w10:wrap anchorx="margin"/>
              </v:roundrect>
            </w:pict>
          </mc:Fallback>
        </mc:AlternateConten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eastAsia="Calibri" w:cs="Arial"/>
          <w:b/>
          <w:color w:val="181717"/>
        </w:rPr>
      </w:pPr>
      <w:r w:rsidRPr="004175C3">
        <w:rPr>
          <w:rFonts w:eastAsia="Calibri" w:cs="Arial"/>
          <w:b/>
          <w:color w:val="181717"/>
        </w:rPr>
        <w:br w:type="page"/>
      </w:r>
    </w:p>
    <w:p w:rsidR="004175C3" w:rsidRPr="004175C3" w:rsidRDefault="004175C3" w:rsidP="00613A01">
      <w:pPr>
        <w:spacing w:after="0"/>
        <w:ind w:left="-142"/>
        <w:rPr>
          <w:rFonts w:cs="Arial"/>
          <w:b/>
        </w:rPr>
      </w:pPr>
      <w:r w:rsidRPr="004175C3">
        <w:rPr>
          <w:rFonts w:eastAsia="Calibri" w:cs="Arial"/>
          <w:b/>
          <w:color w:val="181717"/>
        </w:rPr>
        <w:lastRenderedPageBreak/>
        <w:t xml:space="preserve">BLOG </w:t>
      </w:r>
    </w:p>
    <w:p w:rsidR="004175C3" w:rsidRPr="004175C3" w:rsidRDefault="004175C3" w:rsidP="00613A01">
      <w:pPr>
        <w:tabs>
          <w:tab w:val="center" w:pos="4429"/>
        </w:tabs>
        <w:spacing w:after="0"/>
        <w:ind w:left="-142"/>
        <w:rPr>
          <w:rFonts w:cs="Arial"/>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5271"/>
      </w:tblGrid>
      <w:tr w:rsidR="004175C3" w:rsidRPr="004175C3" w:rsidTr="005007FB">
        <w:tc>
          <w:tcPr>
            <w:tcW w:w="2976" w:type="dxa"/>
          </w:tcPr>
          <w:p w:rsidR="004175C3" w:rsidRPr="002310CD" w:rsidRDefault="004175C3" w:rsidP="002310CD">
            <w:pPr>
              <w:rPr>
                <w:rFonts w:cs="Arial"/>
                <w:b/>
                <w:color w:val="auto"/>
                <w:sz w:val="22"/>
                <w:szCs w:val="22"/>
              </w:rPr>
            </w:pPr>
            <w:r w:rsidRPr="002310CD">
              <w:rPr>
                <w:rFonts w:cs="Arial"/>
                <w:b/>
                <w:color w:val="auto"/>
                <w:sz w:val="22"/>
                <w:szCs w:val="22"/>
              </w:rPr>
              <w:t>Se usará:</w:t>
            </w:r>
          </w:p>
          <w:p w:rsidR="004175C3" w:rsidRPr="002310CD"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2310CD">
              <w:rPr>
                <w:rFonts w:ascii="Gill Sans MT" w:hAnsi="Gill Sans MT" w:cs="Arial"/>
                <w:color w:val="auto"/>
                <w:sz w:val="22"/>
                <w:szCs w:val="22"/>
              </w:rPr>
              <w:t>Antes</w:t>
            </w:r>
          </w:p>
          <w:p w:rsidR="004175C3" w:rsidRPr="002310CD"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2310CD">
              <w:rPr>
                <w:rFonts w:ascii="Gill Sans MT" w:hAnsi="Gill Sans MT" w:cs="Arial"/>
                <w:color w:val="auto"/>
                <w:sz w:val="22"/>
                <w:szCs w:val="22"/>
              </w:rPr>
              <w:t>Durante</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sz w:val="22"/>
                <w:szCs w:val="22"/>
                <w:lang w:val="es-ES_tradnl"/>
              </w:rPr>
            </w:pPr>
            <w:r w:rsidRPr="002310CD">
              <w:rPr>
                <w:rFonts w:ascii="Gill Sans MT" w:hAnsi="Gill Sans MT" w:cs="Arial"/>
                <w:color w:val="auto"/>
                <w:sz w:val="22"/>
                <w:szCs w:val="22"/>
              </w:rPr>
              <w:t>Des</w:t>
            </w:r>
            <w:r w:rsidRPr="004175C3">
              <w:rPr>
                <w:rFonts w:ascii="Gill Sans MT" w:hAnsi="Gill Sans MT" w:cs="Arial"/>
                <w:sz w:val="22"/>
                <w:szCs w:val="22"/>
              </w:rPr>
              <w:t>pués</w:t>
            </w:r>
          </w:p>
        </w:tc>
        <w:tc>
          <w:tcPr>
            <w:tcW w:w="5664" w:type="dxa"/>
          </w:tcPr>
          <w:p w:rsidR="004175C3" w:rsidRPr="002310CD" w:rsidRDefault="004175C3" w:rsidP="002310CD">
            <w:pPr>
              <w:rPr>
                <w:rFonts w:cs="Arial"/>
                <w:b/>
                <w:color w:val="auto"/>
                <w:sz w:val="22"/>
                <w:szCs w:val="22"/>
              </w:rPr>
            </w:pPr>
            <w:r w:rsidRPr="002310CD">
              <w:rPr>
                <w:rFonts w:cs="Arial"/>
                <w:b/>
                <w:color w:val="auto"/>
                <w:sz w:val="22"/>
                <w:szCs w:val="22"/>
              </w:rPr>
              <w:t>¿Qué tipo de blog es?</w:t>
            </w:r>
          </w:p>
          <w:p w:rsidR="004175C3" w:rsidRPr="002310CD"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2310CD">
              <w:rPr>
                <w:rFonts w:ascii="Gill Sans MT" w:hAnsi="Gill Sans MT" w:cs="Arial"/>
                <w:color w:val="auto"/>
                <w:sz w:val="22"/>
                <w:szCs w:val="22"/>
              </w:rPr>
              <w:t>Esquema de investigación</w:t>
            </w:r>
          </w:p>
          <w:p w:rsidR="004175C3" w:rsidRPr="002310CD"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2310CD">
              <w:rPr>
                <w:rFonts w:ascii="Gill Sans MT" w:hAnsi="Gill Sans MT" w:cs="Arial"/>
                <w:color w:val="auto"/>
                <w:sz w:val="22"/>
                <w:szCs w:val="22"/>
              </w:rPr>
              <w:t>Avances de investigación</w:t>
            </w:r>
          </w:p>
          <w:p w:rsidR="004175C3" w:rsidRPr="002310CD"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2310CD">
              <w:rPr>
                <w:rFonts w:ascii="Gill Sans MT" w:hAnsi="Gill Sans MT" w:cs="Arial"/>
                <w:color w:val="auto"/>
                <w:sz w:val="22"/>
                <w:szCs w:val="22"/>
              </w:rPr>
              <w:t>Pieza de incidencia</w:t>
            </w:r>
          </w:p>
          <w:p w:rsidR="004175C3" w:rsidRPr="002310CD"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2310CD">
              <w:rPr>
                <w:rFonts w:ascii="Gill Sans MT" w:hAnsi="Gill Sans MT" w:cs="Arial"/>
                <w:color w:val="auto"/>
                <w:sz w:val="22"/>
                <w:szCs w:val="22"/>
              </w:rPr>
              <w:t>Comentario</w:t>
            </w:r>
          </w:p>
          <w:p w:rsidR="004175C3" w:rsidRPr="002310CD"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2310CD">
              <w:rPr>
                <w:rFonts w:ascii="Gill Sans MT" w:hAnsi="Gill Sans MT" w:cs="Arial"/>
                <w:color w:val="auto"/>
                <w:sz w:val="22"/>
                <w:szCs w:val="22"/>
              </w:rPr>
              <w:t>Revisión de hechos</w:t>
            </w:r>
          </w:p>
          <w:p w:rsidR="004175C3" w:rsidRPr="002310CD"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2310CD">
              <w:rPr>
                <w:rFonts w:ascii="Gill Sans MT" w:hAnsi="Gill Sans MT" w:cs="Arial"/>
                <w:color w:val="auto"/>
                <w:sz w:val="22"/>
                <w:szCs w:val="22"/>
              </w:rPr>
              <w:t>Reporte de evento o reunión</w:t>
            </w:r>
          </w:p>
          <w:p w:rsidR="004175C3" w:rsidRPr="002310CD" w:rsidRDefault="004175C3" w:rsidP="002310CD">
            <w:pPr>
              <w:pStyle w:val="Prrafodelista"/>
              <w:numPr>
                <w:ilvl w:val="0"/>
                <w:numId w:val="24"/>
              </w:numPr>
              <w:spacing w:after="0" w:line="240" w:lineRule="auto"/>
              <w:ind w:left="321" w:right="0" w:hanging="284"/>
              <w:jc w:val="left"/>
              <w:rPr>
                <w:rFonts w:ascii="Gill Sans MT" w:eastAsiaTheme="minorEastAsia" w:hAnsi="Gill Sans MT" w:cs="Arial"/>
                <w:b/>
                <w:color w:val="auto"/>
                <w:sz w:val="22"/>
                <w:szCs w:val="22"/>
              </w:rPr>
            </w:pPr>
            <w:r w:rsidRPr="002310CD">
              <w:rPr>
                <w:rFonts w:ascii="Gill Sans MT" w:hAnsi="Gill Sans MT" w:cs="Arial"/>
                <w:color w:val="auto"/>
                <w:sz w:val="22"/>
                <w:szCs w:val="22"/>
              </w:rPr>
              <w:t>Entrevista con experto</w:t>
            </w:r>
          </w:p>
        </w:tc>
      </w:tr>
    </w:tbl>
    <w:p w:rsidR="004175C3" w:rsidRPr="004175C3" w:rsidRDefault="004175C3" w:rsidP="00613A01">
      <w:pPr>
        <w:ind w:left="-142"/>
        <w:rPr>
          <w:rFonts w:cs="Arial"/>
          <w:lang w:val="es-ES_tradnl"/>
        </w:rPr>
      </w:pPr>
    </w:p>
    <w:p w:rsidR="004175C3" w:rsidRPr="004175C3" w:rsidRDefault="004175C3" w:rsidP="00613A01">
      <w:pPr>
        <w:ind w:left="-142"/>
        <w:rPr>
          <w:rFonts w:cs="Arial"/>
          <w:color w:val="auto"/>
          <w:lang w:val="es-ES_tradnl"/>
        </w:rPr>
      </w:pPr>
      <w:r w:rsidRPr="004175C3">
        <w:rPr>
          <w:rFonts w:cs="Arial"/>
          <w:color w:val="auto"/>
          <w:u w:val="single"/>
          <w:lang w:val="es-ES_tradnl"/>
        </w:rPr>
        <w:t>Título:</w:t>
      </w:r>
      <w:r w:rsidRPr="004175C3">
        <w:rPr>
          <w:rFonts w:cs="Arial"/>
          <w:color w:val="auto"/>
          <w:lang w:val="es-ES_tradnl"/>
        </w:rPr>
        <w:t xml:space="preserve"> </w:t>
      </w:r>
    </w:p>
    <w:p w:rsidR="004175C3" w:rsidRPr="004175C3" w:rsidRDefault="004175C3" w:rsidP="00613A01">
      <w:pPr>
        <w:ind w:left="-142"/>
        <w:rPr>
          <w:rFonts w:cs="Arial"/>
          <w:u w:val="single"/>
          <w:lang w:val="es-ES_tradnl"/>
        </w:rPr>
      </w:pPr>
      <w:r w:rsidRPr="004175C3">
        <w:rPr>
          <w:rFonts w:cs="Arial"/>
          <w:lang w:val="es-ES_tradnl"/>
        </w:rPr>
        <w:t>____________________________________________________________________</w:t>
      </w:r>
    </w:p>
    <w:p w:rsidR="004175C3" w:rsidRPr="004175C3" w:rsidRDefault="004175C3" w:rsidP="00613A01">
      <w:pPr>
        <w:ind w:left="-142"/>
        <w:rPr>
          <w:rFonts w:cs="Arial"/>
          <w:color w:val="000000" w:themeColor="text1"/>
        </w:rPr>
      </w:pPr>
      <w:r w:rsidRPr="004175C3">
        <w:rPr>
          <w:rFonts w:cs="Arial"/>
          <w:color w:val="000000" w:themeColor="text1"/>
          <w:u w:val="single"/>
        </w:rPr>
        <w:t>Descripción del contenido:</w:t>
      </w:r>
      <w:r w:rsidRPr="004175C3">
        <w:rPr>
          <w:rFonts w:cs="Arial"/>
          <w:color w:val="000000" w:themeColor="text1"/>
        </w:rPr>
        <w:t xml:space="preserve">  </w:t>
      </w: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eastAsia="Calibri" w:cs="Arial"/>
          <w:color w:val="181717"/>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eastAsia="Calibri" w:cs="Arial"/>
          <w:color w:val="181717"/>
        </w:rPr>
      </w:pPr>
      <w:r w:rsidRPr="004175C3">
        <w:rPr>
          <w:rFonts w:cs="Arial"/>
          <w:noProof/>
          <w:lang w:eastAsia="es-PE"/>
        </w:rPr>
        <mc:AlternateContent>
          <mc:Choice Requires="wps">
            <w:drawing>
              <wp:anchor distT="0" distB="0" distL="114300" distR="114300" simplePos="0" relativeHeight="251680768" behindDoc="0" locked="0" layoutInCell="1" allowOverlap="1" wp14:anchorId="68CE3AE4" wp14:editId="4AB635FD">
                <wp:simplePos x="0" y="0"/>
                <wp:positionH relativeFrom="margin">
                  <wp:posOffset>278213</wp:posOffset>
                </wp:positionH>
                <wp:positionV relativeFrom="paragraph">
                  <wp:posOffset>163222</wp:posOffset>
                </wp:positionV>
                <wp:extent cx="5056505" cy="2289175"/>
                <wp:effectExtent l="0" t="0" r="10795" b="15875"/>
                <wp:wrapNone/>
                <wp:docPr id="4" name="Rectángulo redondeado 4"/>
                <wp:cNvGraphicFramePr/>
                <a:graphic xmlns:a="http://schemas.openxmlformats.org/drawingml/2006/main">
                  <a:graphicData uri="http://schemas.microsoft.com/office/word/2010/wordprocessingShape">
                    <wps:wsp>
                      <wps:cNvSpPr/>
                      <wps:spPr>
                        <a:xfrm>
                          <a:off x="0" y="0"/>
                          <a:ext cx="5056505" cy="228917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4175C3" w:rsidRPr="00E70D40" w:rsidRDefault="004175C3" w:rsidP="004175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E3AE4" id="Rectángulo redondeado 4" o:spid="_x0000_s1028" style="position:absolute;left:0;text-align:left;margin-left:21.9pt;margin-top:12.85pt;width:398.15pt;height:18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" fillcolor="white [3212]" strokecolor="#1f4d78 [1604]">
                <v:stroke joinstyle="miter"/>
                <v:textbox>
                  <w:txbxContent>
                    <w:p w:rsidR="004175C3" w:rsidRPr="00E70D40" w:rsidRDefault="004175C3" w:rsidP="004175C3">
                      <w:pPr>
                        <w:rPr>
                          <w:color w:val="000000" w:themeColor="text1"/>
                        </w:rPr>
                      </w:pPr>
                    </w:p>
                  </w:txbxContent>
                </v:textbox>
                <w10:wrap anchorx="margin"/>
              </v:roundrect>
            </w:pict>
          </mc:Fallback>
        </mc:AlternateContent>
      </w:r>
    </w:p>
    <w:p w:rsidR="004175C3" w:rsidRPr="004175C3" w:rsidRDefault="004175C3" w:rsidP="00613A01">
      <w:pPr>
        <w:ind w:left="-142"/>
        <w:rPr>
          <w:rFonts w:eastAsia="Calibri" w:cs="Arial"/>
          <w:b/>
          <w:color w:val="181717"/>
        </w:rPr>
      </w:pPr>
      <w:r w:rsidRPr="004175C3">
        <w:rPr>
          <w:rFonts w:eastAsia="Calibri" w:cs="Arial"/>
          <w:b/>
          <w:color w:val="181717"/>
        </w:rPr>
        <w:br w:type="page"/>
      </w:r>
    </w:p>
    <w:p w:rsidR="004175C3" w:rsidRPr="004175C3" w:rsidRDefault="004175C3" w:rsidP="00613A01">
      <w:pPr>
        <w:spacing w:after="0"/>
        <w:ind w:left="-142"/>
        <w:rPr>
          <w:rFonts w:cs="Arial"/>
          <w:b/>
        </w:rPr>
      </w:pPr>
      <w:r w:rsidRPr="004175C3">
        <w:rPr>
          <w:rFonts w:eastAsia="Calibri" w:cs="Arial"/>
          <w:b/>
          <w:color w:val="181717"/>
        </w:rPr>
        <w:lastRenderedPageBreak/>
        <w:t xml:space="preserve">COLUMNA DE OPINIÓN </w:t>
      </w:r>
    </w:p>
    <w:p w:rsidR="004175C3" w:rsidRPr="004175C3" w:rsidRDefault="004175C3" w:rsidP="00613A01">
      <w:pPr>
        <w:tabs>
          <w:tab w:val="center" w:pos="4429"/>
        </w:tabs>
        <w:spacing w:after="0"/>
        <w:ind w:left="-142"/>
        <w:rPr>
          <w:rFonts w:cs="Arial"/>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2"/>
        <w:gridCol w:w="5802"/>
      </w:tblGrid>
      <w:tr w:rsidR="004175C3" w:rsidRPr="004175C3" w:rsidTr="005007FB">
        <w:tc>
          <w:tcPr>
            <w:tcW w:w="2830" w:type="dxa"/>
            <w:vMerge w:val="restart"/>
            <w:tcBorders>
              <w:top w:val="nil"/>
              <w:left w:val="nil"/>
              <w:bottom w:val="nil"/>
              <w:right w:val="nil"/>
            </w:tcBorders>
          </w:tcPr>
          <w:p w:rsidR="004175C3" w:rsidRPr="004175C3" w:rsidRDefault="004175C3" w:rsidP="002310CD">
            <w:pPr>
              <w:ind w:left="33"/>
              <w:rPr>
                <w:rFonts w:cs="Arial"/>
                <w:b/>
                <w:color w:val="auto"/>
                <w:sz w:val="22"/>
                <w:szCs w:val="22"/>
              </w:rPr>
            </w:pPr>
            <w:r w:rsidRPr="004175C3">
              <w:rPr>
                <w:rFonts w:cs="Arial"/>
                <w:b/>
                <w:color w:val="auto"/>
                <w:sz w:val="22"/>
                <w:szCs w:val="22"/>
              </w:rPr>
              <w:t>Se usará:</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Antes</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Durante</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Después</w:t>
            </w:r>
          </w:p>
          <w:p w:rsidR="004175C3" w:rsidRPr="004175C3" w:rsidRDefault="004175C3" w:rsidP="00613A01">
            <w:pPr>
              <w:ind w:left="-142"/>
              <w:rPr>
                <w:rFonts w:cs="Arial"/>
                <w:color w:val="auto"/>
                <w:sz w:val="22"/>
                <w:szCs w:val="22"/>
                <w:lang w:val="es-ES_tradnl"/>
              </w:rPr>
            </w:pPr>
          </w:p>
        </w:tc>
        <w:tc>
          <w:tcPr>
            <w:tcW w:w="6231" w:type="dxa"/>
            <w:tcBorders>
              <w:left w:val="nil"/>
            </w:tcBorders>
          </w:tcPr>
          <w:p w:rsidR="004175C3" w:rsidRPr="004175C3" w:rsidRDefault="004175C3" w:rsidP="00613A01">
            <w:pPr>
              <w:rPr>
                <w:rFonts w:cs="Arial"/>
                <w:b/>
                <w:color w:val="auto"/>
                <w:sz w:val="22"/>
                <w:szCs w:val="22"/>
              </w:rPr>
            </w:pPr>
            <w:r w:rsidRPr="004175C3">
              <w:rPr>
                <w:rFonts w:cs="Arial"/>
                <w:b/>
                <w:color w:val="auto"/>
                <w:sz w:val="22"/>
                <w:szCs w:val="22"/>
              </w:rPr>
              <w:t>¿Cuál es el objetivo de la columna de opinión?</w:t>
            </w:r>
          </w:p>
        </w:tc>
      </w:tr>
      <w:tr w:rsidR="004175C3" w:rsidRPr="004175C3" w:rsidTr="005007FB">
        <w:tc>
          <w:tcPr>
            <w:tcW w:w="2830" w:type="dxa"/>
            <w:vMerge/>
            <w:tcBorders>
              <w:top w:val="single" w:sz="4" w:space="0" w:color="auto"/>
              <w:left w:val="nil"/>
              <w:bottom w:val="nil"/>
              <w:right w:val="nil"/>
            </w:tcBorders>
          </w:tcPr>
          <w:p w:rsidR="004175C3" w:rsidRPr="004175C3" w:rsidRDefault="004175C3" w:rsidP="00613A01">
            <w:pPr>
              <w:ind w:left="-142"/>
              <w:rPr>
                <w:rFonts w:cs="Arial"/>
                <w:sz w:val="22"/>
                <w:szCs w:val="22"/>
                <w:lang w:val="es-ES_tradnl"/>
              </w:rPr>
            </w:pPr>
          </w:p>
        </w:tc>
        <w:tc>
          <w:tcPr>
            <w:tcW w:w="6231" w:type="dxa"/>
            <w:tcBorders>
              <w:left w:val="nil"/>
            </w:tcBorders>
          </w:tcPr>
          <w:p w:rsidR="004175C3" w:rsidRPr="004175C3" w:rsidRDefault="004175C3" w:rsidP="00613A01">
            <w:pPr>
              <w:ind w:left="-142"/>
              <w:rPr>
                <w:rFonts w:cs="Arial"/>
                <w:sz w:val="22"/>
                <w:szCs w:val="22"/>
                <w:lang w:val="es-ES_tradnl"/>
              </w:rPr>
            </w:pPr>
          </w:p>
        </w:tc>
      </w:tr>
      <w:tr w:rsidR="004175C3" w:rsidRPr="004175C3" w:rsidTr="005007FB">
        <w:tc>
          <w:tcPr>
            <w:tcW w:w="2830" w:type="dxa"/>
            <w:vMerge/>
            <w:tcBorders>
              <w:top w:val="single" w:sz="4" w:space="0" w:color="auto"/>
              <w:left w:val="nil"/>
              <w:bottom w:val="nil"/>
              <w:right w:val="nil"/>
            </w:tcBorders>
          </w:tcPr>
          <w:p w:rsidR="004175C3" w:rsidRPr="004175C3" w:rsidRDefault="004175C3" w:rsidP="00613A01">
            <w:pPr>
              <w:ind w:left="-142"/>
              <w:rPr>
                <w:rFonts w:cs="Arial"/>
                <w:sz w:val="22"/>
                <w:szCs w:val="22"/>
                <w:lang w:val="es-ES_tradnl"/>
              </w:rPr>
            </w:pPr>
          </w:p>
        </w:tc>
        <w:tc>
          <w:tcPr>
            <w:tcW w:w="6231" w:type="dxa"/>
            <w:tcBorders>
              <w:left w:val="nil"/>
            </w:tcBorders>
          </w:tcPr>
          <w:p w:rsidR="004175C3" w:rsidRPr="004175C3" w:rsidRDefault="004175C3" w:rsidP="00613A01">
            <w:pPr>
              <w:ind w:left="-142"/>
              <w:rPr>
                <w:rFonts w:cs="Arial"/>
                <w:sz w:val="22"/>
                <w:szCs w:val="22"/>
                <w:lang w:val="es-ES_tradnl"/>
              </w:rPr>
            </w:pPr>
          </w:p>
        </w:tc>
      </w:tr>
      <w:tr w:rsidR="004175C3" w:rsidRPr="004175C3" w:rsidTr="005007FB">
        <w:tc>
          <w:tcPr>
            <w:tcW w:w="2830" w:type="dxa"/>
            <w:vMerge/>
            <w:tcBorders>
              <w:top w:val="single" w:sz="4" w:space="0" w:color="auto"/>
              <w:left w:val="nil"/>
              <w:bottom w:val="nil"/>
              <w:right w:val="nil"/>
            </w:tcBorders>
          </w:tcPr>
          <w:p w:rsidR="004175C3" w:rsidRPr="004175C3" w:rsidRDefault="004175C3" w:rsidP="00613A01">
            <w:pPr>
              <w:ind w:left="-142"/>
              <w:rPr>
                <w:rFonts w:cs="Arial"/>
                <w:sz w:val="22"/>
                <w:szCs w:val="22"/>
                <w:lang w:val="es-ES_tradnl"/>
              </w:rPr>
            </w:pPr>
          </w:p>
        </w:tc>
        <w:tc>
          <w:tcPr>
            <w:tcW w:w="6231" w:type="dxa"/>
            <w:tcBorders>
              <w:left w:val="nil"/>
            </w:tcBorders>
          </w:tcPr>
          <w:p w:rsidR="004175C3" w:rsidRPr="004175C3" w:rsidRDefault="004175C3" w:rsidP="00613A01">
            <w:pPr>
              <w:ind w:left="-142"/>
              <w:rPr>
                <w:rFonts w:cs="Arial"/>
                <w:sz w:val="22"/>
                <w:szCs w:val="22"/>
                <w:lang w:val="es-ES_tradnl"/>
              </w:rPr>
            </w:pPr>
          </w:p>
        </w:tc>
      </w:tr>
    </w:tbl>
    <w:p w:rsidR="004175C3" w:rsidRPr="004175C3" w:rsidRDefault="004175C3" w:rsidP="00613A01">
      <w:pPr>
        <w:ind w:left="-142"/>
        <w:rPr>
          <w:rFonts w:cs="Arial"/>
          <w:color w:val="auto"/>
          <w:lang w:val="es-ES_tradnl"/>
        </w:rPr>
      </w:pPr>
      <w:r w:rsidRPr="004175C3">
        <w:rPr>
          <w:rFonts w:cs="Arial"/>
          <w:color w:val="auto"/>
          <w:u w:val="single"/>
          <w:lang w:val="es-ES_tradnl"/>
        </w:rPr>
        <w:t>Título:</w:t>
      </w:r>
      <w:r w:rsidRPr="004175C3">
        <w:rPr>
          <w:rFonts w:cs="Arial"/>
          <w:color w:val="auto"/>
          <w:lang w:val="es-ES_tradnl"/>
        </w:rPr>
        <w:t xml:space="preserve"> </w:t>
      </w:r>
    </w:p>
    <w:p w:rsidR="004175C3" w:rsidRPr="004175C3" w:rsidRDefault="004175C3" w:rsidP="00613A01">
      <w:pPr>
        <w:ind w:left="-142"/>
        <w:rPr>
          <w:rFonts w:cs="Arial"/>
          <w:u w:val="single"/>
          <w:lang w:val="es-ES_tradnl"/>
        </w:rPr>
      </w:pPr>
      <w:r w:rsidRPr="004175C3">
        <w:rPr>
          <w:rFonts w:cs="Arial"/>
          <w:lang w:val="es-ES_tradnl"/>
        </w:rPr>
        <w:t>____________________________________________________________________</w:t>
      </w:r>
    </w:p>
    <w:p w:rsidR="004175C3" w:rsidRPr="004175C3" w:rsidRDefault="004175C3" w:rsidP="00613A01">
      <w:pPr>
        <w:ind w:left="-142"/>
        <w:rPr>
          <w:rFonts w:cs="Arial"/>
          <w:color w:val="000000" w:themeColor="text1"/>
        </w:rPr>
      </w:pPr>
      <w:r w:rsidRPr="004175C3">
        <w:rPr>
          <w:rFonts w:cs="Arial"/>
          <w:color w:val="000000" w:themeColor="text1"/>
          <w:u w:val="single"/>
        </w:rPr>
        <w:t>Descripción del contenido:</w:t>
      </w:r>
      <w:r w:rsidRPr="004175C3">
        <w:rPr>
          <w:rFonts w:cs="Arial"/>
          <w:color w:val="000000" w:themeColor="text1"/>
        </w:rPr>
        <w:t xml:space="preserve">  </w:t>
      </w: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eastAsia="Calibri" w:cs="Arial"/>
          <w:color w:val="181717"/>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r w:rsidRPr="004175C3">
        <w:rPr>
          <w:rFonts w:cs="Arial"/>
          <w:noProof/>
          <w:lang w:eastAsia="es-PE"/>
        </w:rPr>
        <mc:AlternateContent>
          <mc:Choice Requires="wps">
            <w:drawing>
              <wp:anchor distT="0" distB="0" distL="114300" distR="114300" simplePos="0" relativeHeight="251681792" behindDoc="0" locked="0" layoutInCell="1" allowOverlap="1" wp14:anchorId="4AC7C435" wp14:editId="6CBEEF81">
                <wp:simplePos x="0" y="0"/>
                <wp:positionH relativeFrom="margin">
                  <wp:posOffset>294271</wp:posOffset>
                </wp:positionH>
                <wp:positionV relativeFrom="paragraph">
                  <wp:posOffset>313547</wp:posOffset>
                </wp:positionV>
                <wp:extent cx="5056505" cy="2242267"/>
                <wp:effectExtent l="0" t="0" r="10795" b="24765"/>
                <wp:wrapNone/>
                <wp:docPr id="12" name="Rectángulo redondeado 5"/>
                <wp:cNvGraphicFramePr/>
                <a:graphic xmlns:a="http://schemas.openxmlformats.org/drawingml/2006/main">
                  <a:graphicData uri="http://schemas.microsoft.com/office/word/2010/wordprocessingShape">
                    <wps:wsp>
                      <wps:cNvSpPr/>
                      <wps:spPr>
                        <a:xfrm>
                          <a:off x="0" y="0"/>
                          <a:ext cx="5056505" cy="2242267"/>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4175C3" w:rsidRPr="00E70D40" w:rsidRDefault="004175C3" w:rsidP="004175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C435" id="Rectángulo redondeado 5" o:spid="_x0000_s1029" style="position:absolute;left:0;text-align:left;margin-left:23.15pt;margin-top:24.7pt;width:398.15pt;height:176.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" fillcolor="white [3212]" strokecolor="#1f4d78 [1604]">
                <v:stroke joinstyle="miter"/>
                <v:textbox>
                  <w:txbxContent>
                    <w:p w:rsidR="004175C3" w:rsidRPr="00E70D40" w:rsidRDefault="004175C3" w:rsidP="004175C3">
                      <w:pPr>
                        <w:rPr>
                          <w:color w:val="000000" w:themeColor="text1"/>
                        </w:rPr>
                      </w:pPr>
                    </w:p>
                  </w:txbxContent>
                </v:textbox>
                <w10:wrap anchorx="margin"/>
              </v:roundrect>
            </w:pict>
          </mc:Fallback>
        </mc:AlternateConten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eastAsia="Calibri" w:cs="Arial"/>
          <w:b/>
          <w:color w:val="181717"/>
        </w:rPr>
      </w:pPr>
      <w:r w:rsidRPr="004175C3">
        <w:rPr>
          <w:rFonts w:eastAsia="Calibri" w:cs="Arial"/>
          <w:b/>
          <w:color w:val="181717"/>
        </w:rPr>
        <w:br w:type="page"/>
      </w:r>
    </w:p>
    <w:p w:rsidR="004175C3" w:rsidRPr="004175C3" w:rsidRDefault="004175C3" w:rsidP="00613A01">
      <w:pPr>
        <w:spacing w:after="0"/>
        <w:ind w:left="-142"/>
        <w:rPr>
          <w:rFonts w:cs="Arial"/>
          <w:b/>
        </w:rPr>
      </w:pPr>
      <w:r w:rsidRPr="004175C3">
        <w:rPr>
          <w:rFonts w:eastAsia="Calibri" w:cs="Arial"/>
          <w:b/>
          <w:color w:val="181717"/>
        </w:rPr>
        <w:lastRenderedPageBreak/>
        <w:t xml:space="preserve">INFOGRAFÍA </w:t>
      </w:r>
    </w:p>
    <w:p w:rsidR="004175C3" w:rsidRPr="004175C3" w:rsidRDefault="004175C3" w:rsidP="00613A01">
      <w:pPr>
        <w:tabs>
          <w:tab w:val="center" w:pos="4429"/>
        </w:tabs>
        <w:spacing w:after="0"/>
        <w:ind w:left="-142"/>
        <w:rPr>
          <w:rFonts w:cs="Arial"/>
          <w:lang w:val="es-ES_tradnl"/>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5524"/>
      </w:tblGrid>
      <w:tr w:rsidR="004175C3" w:rsidRPr="004175C3" w:rsidTr="005007FB">
        <w:tc>
          <w:tcPr>
            <w:tcW w:w="2693" w:type="dxa"/>
          </w:tcPr>
          <w:p w:rsidR="004175C3" w:rsidRPr="004175C3" w:rsidRDefault="004175C3" w:rsidP="002310CD">
            <w:pPr>
              <w:rPr>
                <w:rFonts w:cs="Arial"/>
                <w:b/>
                <w:color w:val="auto"/>
                <w:sz w:val="22"/>
                <w:szCs w:val="22"/>
              </w:rPr>
            </w:pPr>
            <w:r w:rsidRPr="004175C3">
              <w:rPr>
                <w:rFonts w:cs="Arial"/>
                <w:b/>
                <w:color w:val="auto"/>
                <w:sz w:val="22"/>
                <w:szCs w:val="22"/>
              </w:rPr>
              <w:t>Se usará:</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Antes</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Durante</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Después</w:t>
            </w:r>
          </w:p>
        </w:tc>
        <w:tc>
          <w:tcPr>
            <w:tcW w:w="5947" w:type="dxa"/>
          </w:tcPr>
          <w:p w:rsidR="004175C3" w:rsidRPr="004175C3" w:rsidRDefault="004175C3" w:rsidP="002310CD">
            <w:pPr>
              <w:rPr>
                <w:rFonts w:cs="Arial"/>
                <w:b/>
                <w:color w:val="auto"/>
                <w:sz w:val="22"/>
                <w:szCs w:val="22"/>
              </w:rPr>
            </w:pPr>
            <w:r w:rsidRPr="004175C3">
              <w:rPr>
                <w:rFonts w:cs="Arial"/>
                <w:b/>
                <w:color w:val="auto"/>
                <w:sz w:val="22"/>
                <w:szCs w:val="22"/>
              </w:rPr>
              <w:t>La intención es:</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Dar un avance</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Informar</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Incidir</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Promover una acción</w:t>
            </w:r>
          </w:p>
          <w:p w:rsidR="004175C3" w:rsidRPr="004175C3" w:rsidRDefault="004175C3" w:rsidP="002310CD">
            <w:pPr>
              <w:pStyle w:val="Prrafodelista"/>
              <w:spacing w:after="0" w:line="240" w:lineRule="auto"/>
              <w:ind w:left="321" w:right="0" w:firstLine="0"/>
              <w:jc w:val="left"/>
              <w:rPr>
                <w:rFonts w:ascii="Gill Sans MT" w:hAnsi="Gill Sans MT" w:cs="Arial"/>
                <w:color w:val="auto"/>
                <w:sz w:val="22"/>
                <w:szCs w:val="22"/>
              </w:rPr>
            </w:pPr>
            <w:r w:rsidRPr="004175C3">
              <w:rPr>
                <w:rFonts w:ascii="Gill Sans MT" w:hAnsi="Gill Sans MT" w:cs="Arial"/>
                <w:color w:val="auto"/>
                <w:sz w:val="22"/>
                <w:szCs w:val="22"/>
              </w:rPr>
              <w:t>Ej. Visiten esta página, inscríbanse en este taller, firmen esta petición</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Promueven otro contenido</w:t>
            </w:r>
          </w:p>
          <w:p w:rsidR="004175C3" w:rsidRPr="004175C3" w:rsidRDefault="004175C3" w:rsidP="002310CD">
            <w:pPr>
              <w:pStyle w:val="Prrafodelista"/>
              <w:numPr>
                <w:ilvl w:val="0"/>
                <w:numId w:val="24"/>
              </w:numPr>
              <w:spacing w:after="0" w:line="240" w:lineRule="auto"/>
              <w:ind w:left="321" w:right="0" w:hanging="284"/>
              <w:jc w:val="left"/>
              <w:rPr>
                <w:rFonts w:ascii="Gill Sans MT" w:hAnsi="Gill Sans MT" w:cs="Arial"/>
                <w:color w:val="auto"/>
                <w:sz w:val="22"/>
                <w:szCs w:val="22"/>
              </w:rPr>
            </w:pPr>
            <w:r w:rsidRPr="004175C3">
              <w:rPr>
                <w:rFonts w:ascii="Gill Sans MT" w:hAnsi="Gill Sans MT" w:cs="Arial"/>
                <w:color w:val="auto"/>
                <w:sz w:val="22"/>
                <w:szCs w:val="22"/>
              </w:rPr>
              <w:t>Lean el reporte completo</w:t>
            </w:r>
          </w:p>
        </w:tc>
      </w:tr>
    </w:tbl>
    <w:p w:rsidR="004175C3" w:rsidRPr="004175C3" w:rsidRDefault="004175C3" w:rsidP="00613A01">
      <w:pPr>
        <w:ind w:left="-142"/>
        <w:rPr>
          <w:rFonts w:cs="Arial"/>
          <w:lang w:val="es-ES_tradnl"/>
        </w:rPr>
      </w:pPr>
    </w:p>
    <w:p w:rsidR="004175C3" w:rsidRPr="004175C3" w:rsidRDefault="004175C3" w:rsidP="00613A01">
      <w:pPr>
        <w:ind w:left="-142"/>
        <w:rPr>
          <w:rFonts w:cs="Arial"/>
          <w:color w:val="000000" w:themeColor="text1"/>
        </w:rPr>
      </w:pPr>
      <w:r w:rsidRPr="004175C3">
        <w:rPr>
          <w:rFonts w:cs="Arial"/>
          <w:color w:val="000000" w:themeColor="text1"/>
          <w:u w:val="single"/>
        </w:rPr>
        <w:t>Descripción del contenido:</w:t>
      </w:r>
      <w:r w:rsidRPr="004175C3">
        <w:rPr>
          <w:rFonts w:cs="Arial"/>
          <w:color w:val="000000" w:themeColor="text1"/>
        </w:rPr>
        <w:t xml:space="preserve">  </w:t>
      </w: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eastAsia="Calibri" w:cs="Arial"/>
          <w:color w:val="181717"/>
        </w:rPr>
      </w:pPr>
    </w:p>
    <w:p w:rsidR="004175C3" w:rsidRPr="004175C3" w:rsidRDefault="004175C3" w:rsidP="00613A01">
      <w:pPr>
        <w:ind w:left="-142"/>
        <w:rPr>
          <w:rFonts w:cs="Arial"/>
          <w:lang w:val="es-ES_tradnl"/>
        </w:rPr>
      </w:pPr>
      <w:r w:rsidRPr="004175C3">
        <w:rPr>
          <w:rFonts w:cs="Arial"/>
          <w:lang w:val="es-ES_tradnl"/>
        </w:rPr>
        <w:t>___ ___ ___ ___ ___ ___ ___ ___ ___ 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r w:rsidRPr="004175C3">
        <w:rPr>
          <w:rFonts w:cs="Arial"/>
          <w:lang w:val="es-ES_tradnl"/>
        </w:rPr>
        <w:t>___ ___ ___ ___ ___ ___ ___ ___ ___ ___ ___ ___ ___ ___ ___ ___ ___ ___ ___ ___</w:t>
      </w:r>
    </w:p>
    <w:p w:rsidR="004175C3" w:rsidRPr="004175C3" w:rsidRDefault="004175C3" w:rsidP="00613A01">
      <w:pPr>
        <w:ind w:left="-142"/>
        <w:rPr>
          <w:rFonts w:cs="Arial"/>
          <w:lang w:val="es-ES_tradnl"/>
        </w:rPr>
      </w:pPr>
      <w:r w:rsidRPr="004175C3">
        <w:rPr>
          <w:rFonts w:cs="Arial"/>
          <w:noProof/>
          <w:lang w:eastAsia="es-PE"/>
        </w:rPr>
        <mc:AlternateContent>
          <mc:Choice Requires="wps">
            <w:drawing>
              <wp:anchor distT="0" distB="0" distL="114300" distR="114300" simplePos="0" relativeHeight="251682816" behindDoc="0" locked="0" layoutInCell="1" allowOverlap="1" wp14:anchorId="699F4BD9" wp14:editId="1F2DBA4C">
                <wp:simplePos x="0" y="0"/>
                <wp:positionH relativeFrom="margin">
                  <wp:posOffset>355876</wp:posOffset>
                </wp:positionH>
                <wp:positionV relativeFrom="paragraph">
                  <wp:posOffset>129126</wp:posOffset>
                </wp:positionV>
                <wp:extent cx="5056505" cy="2488758"/>
                <wp:effectExtent l="0" t="0" r="10795" b="26035"/>
                <wp:wrapNone/>
                <wp:docPr id="13" name="Rectángulo redondeado 6"/>
                <wp:cNvGraphicFramePr/>
                <a:graphic xmlns:a="http://schemas.openxmlformats.org/drawingml/2006/main">
                  <a:graphicData uri="http://schemas.microsoft.com/office/word/2010/wordprocessingShape">
                    <wps:wsp>
                      <wps:cNvSpPr/>
                      <wps:spPr>
                        <a:xfrm>
                          <a:off x="0" y="0"/>
                          <a:ext cx="5056505" cy="2488758"/>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4175C3" w:rsidRPr="00E70D40" w:rsidRDefault="004175C3" w:rsidP="004175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F4BD9" id="Rectángulo redondeado 6" o:spid="_x0000_s1030" style="position:absolute;left:0;text-align:left;margin-left:28pt;margin-top:10.15pt;width:398.15pt;height:195.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" fillcolor="white [3212]" strokecolor="#1f4d78 [1604]">
                <v:stroke joinstyle="miter"/>
                <v:textbox>
                  <w:txbxContent>
                    <w:p w:rsidR="004175C3" w:rsidRPr="00E70D40" w:rsidRDefault="004175C3" w:rsidP="004175C3">
                      <w:pPr>
                        <w:rPr>
                          <w:color w:val="000000" w:themeColor="text1"/>
                        </w:rPr>
                      </w:pPr>
                    </w:p>
                  </w:txbxContent>
                </v:textbox>
                <w10:wrap anchorx="margin"/>
              </v:roundrect>
            </w:pict>
          </mc:Fallback>
        </mc:AlternateContent>
      </w: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cs="Arial"/>
          <w:lang w:val="es-ES_tradnl"/>
        </w:rPr>
      </w:pPr>
    </w:p>
    <w:p w:rsidR="004175C3" w:rsidRPr="004175C3" w:rsidRDefault="004175C3" w:rsidP="00613A01">
      <w:pPr>
        <w:ind w:left="-142"/>
        <w:rPr>
          <w:rFonts w:cs="Arial"/>
          <w:b/>
        </w:rPr>
      </w:pPr>
      <w:r w:rsidRPr="004175C3">
        <w:rPr>
          <w:rFonts w:cs="Arial"/>
          <w:b/>
        </w:rPr>
        <w:br w:type="page"/>
      </w:r>
    </w:p>
    <w:p w:rsidR="004175C3" w:rsidRPr="004175C3" w:rsidRDefault="004175C3" w:rsidP="00613A01">
      <w:pPr>
        <w:shd w:val="clear" w:color="auto" w:fill="FFFFFF"/>
        <w:spacing w:after="160" w:line="360" w:lineRule="auto"/>
        <w:ind w:left="-142"/>
        <w:rPr>
          <w:rStyle w:val="author-name"/>
          <w:rFonts w:eastAsia="Times New Roman" w:cs="Arial"/>
          <w:b/>
          <w:bCs/>
          <w:caps/>
          <w:color w:val="000000"/>
        </w:rPr>
      </w:pPr>
      <w:r w:rsidRPr="004175C3">
        <w:rPr>
          <w:rStyle w:val="author-name"/>
          <w:rFonts w:eastAsia="Times New Roman" w:cs="Arial"/>
          <w:b/>
          <w:bCs/>
          <w:caps/>
          <w:color w:val="000000"/>
        </w:rPr>
        <w:lastRenderedPageBreak/>
        <w:t>Blog</w:t>
      </w:r>
    </w:p>
    <w:p w:rsidR="004175C3" w:rsidRPr="004175C3" w:rsidRDefault="004175C3" w:rsidP="00613A01">
      <w:pPr>
        <w:shd w:val="clear" w:color="auto" w:fill="FFFFFF"/>
        <w:spacing w:after="160" w:line="276" w:lineRule="auto"/>
        <w:ind w:left="-142"/>
        <w:jc w:val="both"/>
        <w:rPr>
          <w:rFonts w:eastAsia="Times New Roman" w:cs="Arial"/>
          <w:b/>
          <w:color w:val="auto"/>
        </w:rPr>
      </w:pPr>
      <w:r w:rsidRPr="004175C3">
        <w:rPr>
          <w:rFonts w:eastAsia="Times New Roman" w:cs="Arial"/>
          <w:b/>
          <w:color w:val="auto"/>
        </w:rPr>
        <w:t>Retomar lo Rural</w:t>
      </w:r>
    </w:p>
    <w:p w:rsidR="004175C3" w:rsidRPr="004175C3" w:rsidRDefault="004175C3" w:rsidP="00613A01">
      <w:pPr>
        <w:shd w:val="clear" w:color="auto" w:fill="FFFFFF"/>
        <w:spacing w:after="160" w:line="276" w:lineRule="auto"/>
        <w:ind w:left="-142"/>
        <w:jc w:val="both"/>
        <w:rPr>
          <w:rFonts w:eastAsia="Times New Roman" w:cs="Arial"/>
          <w:color w:val="000000"/>
        </w:rPr>
      </w:pPr>
      <w:r w:rsidRPr="004175C3">
        <w:rPr>
          <w:rFonts w:eastAsia="Times New Roman" w:cs="Arial"/>
          <w:color w:val="000000"/>
        </w:rPr>
        <w:t xml:space="preserve">Por Carolina </w:t>
      </w:r>
      <w:proofErr w:type="spellStart"/>
      <w:r w:rsidRPr="004175C3">
        <w:rPr>
          <w:rFonts w:eastAsia="Times New Roman" w:cs="Arial"/>
          <w:color w:val="000000"/>
        </w:rPr>
        <w:t>Trivelli</w:t>
      </w:r>
      <w:proofErr w:type="spellEnd"/>
      <w:r w:rsidRPr="004175C3">
        <w:rPr>
          <w:rFonts w:eastAsia="Times New Roman" w:cs="Arial"/>
          <w:color w:val="000000"/>
        </w:rPr>
        <w:t xml:space="preserve"> </w:t>
      </w:r>
    </w:p>
    <w:p w:rsidR="004175C3" w:rsidRPr="002310CD" w:rsidRDefault="000E0CF4" w:rsidP="00613A01">
      <w:pPr>
        <w:shd w:val="clear" w:color="auto" w:fill="FFFFFF"/>
        <w:spacing w:after="160" w:line="360" w:lineRule="auto"/>
        <w:ind w:left="-142"/>
        <w:jc w:val="both"/>
        <w:rPr>
          <w:rFonts w:eastAsia="Times New Roman" w:cs="Arial"/>
          <w:color w:val="auto"/>
        </w:rPr>
      </w:pPr>
      <w:hyperlink r:id="rId5" w:history="1">
        <w:r w:rsidR="004175C3" w:rsidRPr="002310CD">
          <w:rPr>
            <w:rStyle w:val="Hipervnculo"/>
            <w:rFonts w:eastAsia="Times New Roman" w:cs="Arial"/>
            <w:color w:val="auto"/>
          </w:rPr>
          <w:t>https://peru21.pe/opinion/opina21-carolina-trivelli/carolina-trivelli-retomar-rural-374409</w:t>
        </w:r>
      </w:hyperlink>
    </w:p>
    <w:p w:rsidR="004175C3" w:rsidRPr="004175C3" w:rsidRDefault="004175C3" w:rsidP="00613A01">
      <w:pPr>
        <w:pStyle w:val="parrafo"/>
        <w:shd w:val="clear" w:color="auto" w:fill="FFFFFF"/>
        <w:spacing w:before="0" w:beforeAutospacing="0" w:after="160" w:afterAutospacing="0" w:line="360" w:lineRule="auto"/>
        <w:ind w:left="-142"/>
        <w:jc w:val="both"/>
        <w:rPr>
          <w:rFonts w:ascii="Gill Sans MT" w:hAnsi="Gill Sans MT" w:cs="Arial"/>
          <w:color w:val="333333"/>
          <w:sz w:val="22"/>
          <w:szCs w:val="22"/>
          <w:lang w:val="es-ES"/>
        </w:rPr>
      </w:pPr>
      <w:r w:rsidRPr="004175C3">
        <w:rPr>
          <w:rFonts w:ascii="Gill Sans MT" w:hAnsi="Gill Sans MT" w:cs="Arial"/>
          <w:color w:val="333333"/>
          <w:sz w:val="22"/>
          <w:szCs w:val="22"/>
          <w:lang w:val="es-ES"/>
        </w:rPr>
        <w:t>La pobreza rural ha perdido peso en el debate sobre pobreza e inclusión. Al parecer nos hemos creído que el asunto está resuelto o en vías de solución y que la caída en pobreza rural se mantendrá si seguimos haciendo más de lo mismo. Y, por ello, ahora el tema es la pobreza urbana.</w:t>
      </w:r>
    </w:p>
    <w:p w:rsidR="004175C3" w:rsidRPr="004175C3" w:rsidRDefault="004175C3" w:rsidP="00613A01">
      <w:pPr>
        <w:pStyle w:val="parrafo"/>
        <w:shd w:val="clear" w:color="auto" w:fill="FFFFFF"/>
        <w:spacing w:before="0" w:beforeAutospacing="0" w:after="160" w:afterAutospacing="0" w:line="360" w:lineRule="auto"/>
        <w:ind w:left="-142"/>
        <w:jc w:val="both"/>
        <w:rPr>
          <w:rFonts w:ascii="Gill Sans MT" w:hAnsi="Gill Sans MT" w:cs="Arial"/>
          <w:color w:val="333333"/>
          <w:sz w:val="22"/>
          <w:szCs w:val="22"/>
          <w:lang w:val="es-ES"/>
        </w:rPr>
      </w:pPr>
      <w:r w:rsidRPr="004175C3">
        <w:rPr>
          <w:rFonts w:ascii="Gill Sans MT" w:hAnsi="Gill Sans MT" w:cs="Arial"/>
          <w:color w:val="333333"/>
          <w:sz w:val="22"/>
          <w:szCs w:val="22"/>
          <w:lang w:val="es-ES"/>
        </w:rPr>
        <w:t>Pues bien, es muy importante enfrentar la pobreza urbana, algo más de la mitad de los peruanos en situación de pobreza vive en centros urbanos. Pero eso no debe contraponerse con la urgencia de profundizar los esfuerzos para reducir la pobreza rural.</w:t>
      </w:r>
    </w:p>
    <w:p w:rsidR="004175C3" w:rsidRPr="004175C3" w:rsidRDefault="004175C3" w:rsidP="00613A01">
      <w:pPr>
        <w:pStyle w:val="parrafo"/>
        <w:shd w:val="clear" w:color="auto" w:fill="FFFFFF"/>
        <w:spacing w:before="0" w:beforeAutospacing="0" w:after="160" w:afterAutospacing="0" w:line="360" w:lineRule="auto"/>
        <w:ind w:left="-142"/>
        <w:jc w:val="both"/>
        <w:rPr>
          <w:rFonts w:ascii="Gill Sans MT" w:hAnsi="Gill Sans MT" w:cs="Arial"/>
          <w:color w:val="333333"/>
          <w:sz w:val="22"/>
          <w:szCs w:val="22"/>
          <w:lang w:val="es-ES"/>
        </w:rPr>
      </w:pPr>
      <w:r w:rsidRPr="004175C3">
        <w:rPr>
          <w:rFonts w:ascii="Gill Sans MT" w:hAnsi="Gill Sans MT" w:cs="Arial"/>
          <w:color w:val="333333"/>
          <w:sz w:val="22"/>
          <w:szCs w:val="22"/>
          <w:lang w:val="es-ES"/>
        </w:rPr>
        <w:t>Casi uno de cada dos pobladores rurales (44%) vive en pobreza. Es ahí donde vive la otra mitad de peruanos en pobreza y el 80% de los que enfrentan la pobreza extrema.</w:t>
      </w:r>
    </w:p>
    <w:p w:rsidR="004175C3" w:rsidRPr="004175C3" w:rsidRDefault="004175C3" w:rsidP="00613A01">
      <w:pPr>
        <w:pStyle w:val="parrafo"/>
        <w:shd w:val="clear" w:color="auto" w:fill="FFFFFF"/>
        <w:spacing w:before="0" w:beforeAutospacing="0" w:after="160" w:afterAutospacing="0" w:line="360" w:lineRule="auto"/>
        <w:ind w:left="-142"/>
        <w:jc w:val="both"/>
        <w:rPr>
          <w:rFonts w:ascii="Gill Sans MT" w:hAnsi="Gill Sans MT" w:cs="Arial"/>
          <w:color w:val="333333"/>
          <w:sz w:val="22"/>
          <w:szCs w:val="22"/>
          <w:lang w:val="es-ES"/>
        </w:rPr>
      </w:pPr>
      <w:r w:rsidRPr="004175C3">
        <w:rPr>
          <w:rFonts w:ascii="Gill Sans MT" w:hAnsi="Gill Sans MT" w:cs="Arial"/>
          <w:color w:val="333333"/>
          <w:sz w:val="22"/>
          <w:szCs w:val="22"/>
          <w:lang w:val="es-ES"/>
        </w:rPr>
        <w:t>No hay crecimiento inclusivo ni inclusión social si no renovamos los esfuerzos orientados a eliminar la pobreza rural. Esta bajó entre 2007 y 2016 de 74% a 44% y la pobreza extrema rural, de 33% a 13%; un progreso enorme. Son avances valiosos pero insuficientes. Este avance tiene que profundizarse y sobre todo sostenerse.</w:t>
      </w:r>
    </w:p>
    <w:p w:rsidR="004175C3" w:rsidRPr="004175C3" w:rsidRDefault="004175C3" w:rsidP="00613A01">
      <w:pPr>
        <w:pStyle w:val="parrafo"/>
        <w:shd w:val="clear" w:color="auto" w:fill="FFFFFF"/>
        <w:spacing w:before="0" w:beforeAutospacing="0" w:after="160" w:afterAutospacing="0" w:line="360" w:lineRule="auto"/>
        <w:ind w:left="-142"/>
        <w:jc w:val="both"/>
        <w:rPr>
          <w:rFonts w:ascii="Gill Sans MT" w:hAnsi="Gill Sans MT" w:cs="Arial"/>
          <w:color w:val="333333"/>
          <w:sz w:val="22"/>
          <w:szCs w:val="22"/>
          <w:lang w:val="es-ES"/>
        </w:rPr>
      </w:pPr>
      <w:r w:rsidRPr="004175C3">
        <w:rPr>
          <w:rFonts w:ascii="Gill Sans MT" w:hAnsi="Gill Sans MT" w:cs="Arial"/>
          <w:color w:val="333333"/>
          <w:sz w:val="22"/>
          <w:szCs w:val="22"/>
          <w:lang w:val="es-ES"/>
        </w:rPr>
        <w:t>Hoy se ve que la reducción de la pobreza rural ha comenzado a perder velocidad y tiene menos atención de quienes deciden las políticas.</w:t>
      </w:r>
    </w:p>
    <w:p w:rsidR="004175C3" w:rsidRPr="004175C3" w:rsidRDefault="004175C3" w:rsidP="00613A01">
      <w:pPr>
        <w:pStyle w:val="parrafo"/>
        <w:shd w:val="clear" w:color="auto" w:fill="FFFFFF"/>
        <w:spacing w:before="0" w:beforeAutospacing="0" w:after="160" w:afterAutospacing="0" w:line="360" w:lineRule="auto"/>
        <w:ind w:left="-142"/>
        <w:jc w:val="both"/>
        <w:rPr>
          <w:rFonts w:ascii="Gill Sans MT" w:hAnsi="Gill Sans MT" w:cs="Arial"/>
          <w:color w:val="333333"/>
          <w:sz w:val="22"/>
          <w:szCs w:val="22"/>
          <w:lang w:val="es-ES"/>
        </w:rPr>
      </w:pPr>
      <w:r w:rsidRPr="004175C3">
        <w:rPr>
          <w:rFonts w:ascii="Gill Sans MT" w:hAnsi="Gill Sans MT" w:cs="Arial"/>
          <w:color w:val="333333"/>
          <w:sz w:val="22"/>
          <w:szCs w:val="22"/>
          <w:lang w:val="es-ES"/>
        </w:rPr>
        <w:t>La menor atención hacia la pobreza rural no es exclusiva del Perú, igual está pasando en el resto de América Latina. Será porque es más difícil y costosa de atender, en particular ante estrecheces fiscales; será porque da menos votos que lo urbano; será porque está más lejos y no se ve tanto o porque confiamos en que seguirá cayendo sin nuevos esfuerzos. Sea por lo que sea, si queremos en serio un crecimiento inclusivo, urge volver a poner lo rural en la agenda.</w:t>
      </w:r>
    </w:p>
    <w:p w:rsidR="004175C3" w:rsidRPr="004175C3" w:rsidRDefault="004175C3" w:rsidP="00613A01">
      <w:pPr>
        <w:shd w:val="clear" w:color="auto" w:fill="FFFFFF"/>
        <w:spacing w:after="160" w:line="360" w:lineRule="auto"/>
        <w:ind w:left="-142"/>
        <w:jc w:val="both"/>
        <w:rPr>
          <w:rStyle w:val="author-name"/>
          <w:rFonts w:eastAsia="Times New Roman" w:cs="Arial"/>
          <w:b/>
          <w:bCs/>
          <w:caps/>
          <w:color w:val="000000"/>
          <w:lang w:val="es-ES"/>
        </w:rPr>
      </w:pPr>
    </w:p>
    <w:p w:rsidR="004175C3" w:rsidRPr="004175C3" w:rsidRDefault="004175C3" w:rsidP="00613A01">
      <w:pPr>
        <w:shd w:val="clear" w:color="auto" w:fill="FFFFFF"/>
        <w:spacing w:after="160" w:line="360" w:lineRule="auto"/>
        <w:ind w:left="-142"/>
        <w:jc w:val="both"/>
        <w:rPr>
          <w:rStyle w:val="author-name"/>
          <w:rFonts w:eastAsia="Times New Roman" w:cs="Arial"/>
          <w:b/>
          <w:bCs/>
          <w:caps/>
          <w:color w:val="000000"/>
        </w:rPr>
      </w:pPr>
    </w:p>
    <w:p w:rsidR="004175C3" w:rsidRPr="004175C3" w:rsidRDefault="004175C3" w:rsidP="00613A01">
      <w:pPr>
        <w:shd w:val="clear" w:color="auto" w:fill="FFFFFF"/>
        <w:spacing w:after="160" w:line="360" w:lineRule="auto"/>
        <w:ind w:left="-142"/>
        <w:rPr>
          <w:rStyle w:val="author-name"/>
          <w:rFonts w:eastAsia="Times New Roman" w:cs="Arial"/>
          <w:b/>
          <w:bCs/>
          <w:caps/>
          <w:color w:val="000000"/>
        </w:rPr>
      </w:pPr>
    </w:p>
    <w:p w:rsidR="004175C3" w:rsidRPr="004175C3" w:rsidRDefault="004175C3" w:rsidP="00613A01">
      <w:pPr>
        <w:spacing w:after="0" w:line="240" w:lineRule="auto"/>
        <w:ind w:left="-142"/>
        <w:rPr>
          <w:rStyle w:val="author-name"/>
          <w:rFonts w:eastAsia="Times New Roman" w:cs="Arial"/>
          <w:b/>
          <w:bCs/>
          <w:caps/>
          <w:color w:val="000000"/>
        </w:rPr>
      </w:pPr>
      <w:r w:rsidRPr="004175C3">
        <w:rPr>
          <w:rStyle w:val="author-name"/>
          <w:rFonts w:eastAsia="Times New Roman" w:cs="Arial"/>
          <w:b/>
          <w:bCs/>
          <w:caps/>
          <w:color w:val="000000"/>
        </w:rPr>
        <w:br w:type="page"/>
      </w:r>
    </w:p>
    <w:p w:rsidR="004175C3" w:rsidRPr="004175C3" w:rsidRDefault="004175C3" w:rsidP="00613A01">
      <w:pPr>
        <w:shd w:val="clear" w:color="auto" w:fill="FFFFFF"/>
        <w:spacing w:after="160" w:line="360" w:lineRule="auto"/>
        <w:ind w:left="-142"/>
        <w:rPr>
          <w:rStyle w:val="author-name"/>
          <w:rFonts w:eastAsia="Times New Roman" w:cs="Arial"/>
          <w:b/>
          <w:bCs/>
          <w:caps/>
          <w:color w:val="000000"/>
        </w:rPr>
      </w:pPr>
      <w:r w:rsidRPr="004175C3">
        <w:rPr>
          <w:rStyle w:val="author-name"/>
          <w:rFonts w:eastAsia="Times New Roman" w:cs="Arial"/>
          <w:b/>
          <w:bCs/>
          <w:caps/>
          <w:color w:val="000000"/>
        </w:rPr>
        <w:lastRenderedPageBreak/>
        <w:t>Columna de opinión</w:t>
      </w:r>
    </w:p>
    <w:p w:rsidR="004175C3" w:rsidRPr="004175C3" w:rsidRDefault="004175C3" w:rsidP="00613A01">
      <w:pPr>
        <w:shd w:val="clear" w:color="auto" w:fill="FFFFFF"/>
        <w:spacing w:after="160" w:line="276" w:lineRule="auto"/>
        <w:ind w:left="-142"/>
        <w:jc w:val="both"/>
        <w:rPr>
          <w:rFonts w:eastAsia="Times New Roman" w:cs="Arial"/>
          <w:b/>
          <w:color w:val="auto"/>
        </w:rPr>
      </w:pPr>
      <w:r w:rsidRPr="004175C3">
        <w:rPr>
          <w:rFonts w:eastAsia="Times New Roman" w:cs="Arial"/>
          <w:b/>
          <w:color w:val="auto"/>
        </w:rPr>
        <w:t>Abimael Guzmán en tu Habitación</w:t>
      </w:r>
    </w:p>
    <w:p w:rsidR="004175C3" w:rsidRPr="004175C3" w:rsidRDefault="004175C3" w:rsidP="00613A01">
      <w:pPr>
        <w:shd w:val="clear" w:color="auto" w:fill="FFFFFF"/>
        <w:spacing w:after="160" w:line="276" w:lineRule="auto"/>
        <w:ind w:left="-142"/>
        <w:jc w:val="both"/>
        <w:rPr>
          <w:rFonts w:eastAsia="Times New Roman" w:cs="Arial"/>
          <w:color w:val="000000"/>
        </w:rPr>
      </w:pPr>
      <w:r w:rsidRPr="004175C3">
        <w:rPr>
          <w:rFonts w:eastAsia="Times New Roman" w:cs="Arial"/>
          <w:color w:val="000000"/>
        </w:rPr>
        <w:t>Por Oswaldo Molina</w:t>
      </w:r>
    </w:p>
    <w:p w:rsidR="004175C3" w:rsidRPr="004175C3" w:rsidRDefault="000E0CF4" w:rsidP="00613A01">
      <w:pPr>
        <w:shd w:val="clear" w:color="auto" w:fill="FFFFFF"/>
        <w:spacing w:after="160" w:line="276" w:lineRule="auto"/>
        <w:ind w:left="-142"/>
        <w:jc w:val="both"/>
        <w:rPr>
          <w:rFonts w:eastAsia="Times New Roman" w:cs="Arial"/>
          <w:color w:val="000000"/>
        </w:rPr>
      </w:pPr>
      <w:hyperlink r:id="rId6" w:history="1">
        <w:r w:rsidR="004175C3" w:rsidRPr="004175C3">
          <w:rPr>
            <w:rStyle w:val="Hipervnculo"/>
            <w:rFonts w:eastAsia="Times New Roman" w:cs="Arial"/>
          </w:rPr>
          <w:t>http://semanaeconomica.com/article/legal-y-politica/politica/244257-abimael-guzman-en-tu-habitacion/</w:t>
        </w:r>
      </w:hyperlink>
    </w:p>
    <w:p w:rsidR="004175C3" w:rsidRPr="002310CD" w:rsidRDefault="004175C3" w:rsidP="002310CD">
      <w:pPr>
        <w:shd w:val="clear" w:color="auto" w:fill="FFFFFF"/>
        <w:spacing w:after="120" w:line="240" w:lineRule="auto"/>
        <w:ind w:left="-142"/>
        <w:jc w:val="both"/>
        <w:textAlignment w:val="baseline"/>
        <w:rPr>
          <w:rFonts w:cs="Arial"/>
          <w:color w:val="auto"/>
          <w:lang w:val="es-ES"/>
        </w:rPr>
      </w:pPr>
      <w:r w:rsidRPr="002310CD">
        <w:rPr>
          <w:rFonts w:cs="Arial"/>
          <w:color w:val="auto"/>
          <w:lang w:val="es-ES"/>
        </w:rPr>
        <w:t>Pocos recuerdos guardo con tanta nitidez como aquella noche en que se anunció la captura de </w:t>
      </w:r>
      <w:hyperlink r:id="rId7" w:history="1">
        <w:r w:rsidRPr="002310CD">
          <w:rPr>
            <w:rFonts w:cs="Arial"/>
            <w:color w:val="auto"/>
            <w:bdr w:val="none" w:sz="0" w:space="0" w:color="auto" w:frame="1"/>
            <w:lang w:val="es-ES"/>
          </w:rPr>
          <w:t>Abimael Guzmán</w:t>
        </w:r>
      </w:hyperlink>
      <w:r w:rsidRPr="002310CD">
        <w:rPr>
          <w:rFonts w:cs="Arial"/>
          <w:color w:val="auto"/>
          <w:lang w:val="es-ES"/>
        </w:rPr>
        <w:t>. Incrédulos, nos mirábamos unos a otros sin poder reaccionar. Recuerdo que a la mañana siguiente fui con mi hermano a comprar el periódico y no podía dejar de mirar alrededor —las casas, las calles—, pensando en el futuro que se abría frente a nosotros. Hoy, como todos, celebro esta fecha en que nos alejamos definitivamente del abismo en que nos había empujado el fanatismo terrorista. Sin embargo, no puedo dejar de pensar que, aun cuando </w:t>
      </w:r>
      <w:r w:rsidRPr="002310CD">
        <w:rPr>
          <w:rFonts w:cs="Arial"/>
          <w:b/>
          <w:bCs/>
          <w:color w:val="auto"/>
          <w:bdr w:val="none" w:sz="0" w:space="0" w:color="auto" w:frame="1"/>
          <w:lang w:val="es-ES"/>
        </w:rPr>
        <w:t>Abimael Guzmán</w:t>
      </w:r>
      <w:r w:rsidRPr="002310CD">
        <w:rPr>
          <w:rFonts w:cs="Arial"/>
          <w:color w:val="auto"/>
          <w:lang w:val="es-ES"/>
        </w:rPr>
        <w:t> purga cadena perpetua, la violencia que él y sus huestes engendraron todavía nos persigue y acecha, como una sombra ineludible que nos acompaña en silencio sin siquiera percatarnos. Esa violencia fratricida persiste en diferentes ámbitos de nuestra sociedad, incluso en los más privados e íntimos. Anestesiados, somos testigos de indeseables niveles de violencia no solo en la prensa, la política y otros ámbitos del quehacer nacional, sino también dentro de nuestros hogares. Veinticinco años después, en cada uno de esos momentos –ahí, por ejemplo, cuando se podía ver por TV cómo un hombre golpeaba a su pareja—, uno puede hallar todavía un pequeño triunfo de quienes nos llevaron al filo de la barbarie. No nos dimos cuenta, pero los coches bomba, los asesinatos y el miedo nos fueron acostumbrando a la violencia y desconfianza, y hoy todavía no somos capaces de sacudirnos.</w:t>
      </w:r>
    </w:p>
    <w:p w:rsidR="004175C3" w:rsidRPr="002310CD" w:rsidRDefault="004175C3" w:rsidP="002310CD">
      <w:pPr>
        <w:shd w:val="clear" w:color="auto" w:fill="FFFFFF"/>
        <w:spacing w:after="120" w:line="240" w:lineRule="auto"/>
        <w:ind w:left="-142"/>
        <w:jc w:val="both"/>
        <w:textAlignment w:val="baseline"/>
        <w:rPr>
          <w:rFonts w:cs="Arial"/>
          <w:color w:val="auto"/>
          <w:lang w:val="es-ES"/>
        </w:rPr>
      </w:pPr>
      <w:r w:rsidRPr="002310CD">
        <w:rPr>
          <w:rFonts w:cs="Arial"/>
          <w:color w:val="auto"/>
          <w:lang w:val="es-ES"/>
        </w:rPr>
        <w:t>Para darnos una idea del alcance de este problema, mis colegas Ítalo Gutiérrez, investigador de RAND, y José Gallegos, investigador de la Universidad de Syracuse, analizan el impacto del terrorismo sobre los niveles actuales de violencia doméstica. Sus hallazgos son dolorosos: las mujeres que crecieron durante su niñez y adolescencia en regiones más afectadas por la violencia terrorista, son más proclives actualmente a sufrir de violencia en sus hogares. Más allá de la mayor violencia que puede persistir todavía en dichas regiones, los autores encuentran que una de las principales razones que explican estos resultados es que estas mujeres son justamente más permisivas frente a la violencia. Y como la violencia es una norma de conducta que se aprende, es posible que sus hijos sigan reproduciendo estos patrones en el futuro.</w:t>
      </w:r>
    </w:p>
    <w:p w:rsidR="004175C3" w:rsidRPr="00F600D4" w:rsidRDefault="004175C3" w:rsidP="000E0CF4">
      <w:pPr>
        <w:shd w:val="clear" w:color="auto" w:fill="FFFFFF"/>
        <w:spacing w:after="120" w:line="240" w:lineRule="auto"/>
        <w:ind w:left="-142"/>
        <w:jc w:val="both"/>
        <w:textAlignment w:val="baseline"/>
        <w:rPr>
          <w:rFonts w:cs="Arial"/>
        </w:rPr>
      </w:pPr>
      <w:r w:rsidRPr="002310CD">
        <w:rPr>
          <w:rFonts w:cs="Arial"/>
          <w:color w:val="auto"/>
          <w:lang w:val="es-ES"/>
        </w:rPr>
        <w:t>No podemos permitir que ese legado de </w:t>
      </w:r>
      <w:r w:rsidRPr="002310CD">
        <w:rPr>
          <w:rFonts w:cs="Arial"/>
          <w:b/>
          <w:bCs/>
          <w:color w:val="auto"/>
          <w:bdr w:val="none" w:sz="0" w:space="0" w:color="auto" w:frame="1"/>
          <w:lang w:val="es-ES"/>
        </w:rPr>
        <w:t>Sendero Luminoso</w:t>
      </w:r>
      <w:r w:rsidRPr="002310CD">
        <w:rPr>
          <w:rFonts w:cs="Arial"/>
          <w:color w:val="auto"/>
          <w:lang w:val="es-ES"/>
        </w:rPr>
        <w:t xml:space="preserve"> nos siga persiguiendo y, como enredadera, crezca sobre los cimientos de nuestra convivencia. </w:t>
      </w:r>
      <w:r w:rsidR="002310CD" w:rsidRPr="002310CD">
        <w:rPr>
          <w:rFonts w:cs="Arial"/>
          <w:color w:val="auto"/>
          <w:lang w:val="es-ES"/>
        </w:rPr>
        <w:t>Particular responsabilidad tiene</w:t>
      </w:r>
      <w:r w:rsidRPr="002310CD">
        <w:rPr>
          <w:rFonts w:cs="Arial"/>
          <w:color w:val="auto"/>
          <w:lang w:val="es-ES"/>
        </w:rPr>
        <w:t xml:space="preserve"> nuestros líderes de opinión y políticos, que parecen empecinados en querernos acostumbrar a que para opinar y hacer política en este país se requiere violencia. Pero responsables también todos nosotros, que cuando cerramos las puertas de nuestros hogares, salones de clase y oficinas, reproducimos distintos niveles de violencia hacia el más débil. Y más responsables aún por nuestra indiferencia ante las víctimas del pasado terrorista y las actuales, aquellas que sufren del círculo de violencia en que seguimos atrapados. Se me vienen a la mente los versos del poeta español Miguel Hernández, quien justamente sufrió los embates de la guerra civil de su país: “Todas las casas son bocas / que escupen, muerden y besan” y recuerdo nuevamente la imagen que tenía de niño esa mañana que fui a comprar el periódico y pensaba en el nuevo país que construiríamos. A pesar de todo lo avanzado, no habremos vencido por completo la barbarie senderista hasta que las calles estén pobladas de casas que entre sus paredes no escondan los hijos de esos años</w:t>
      </w:r>
      <w:bookmarkStart w:id="1" w:name="_GoBack"/>
      <w:bookmarkEnd w:id="1"/>
      <w:r w:rsidRPr="002310CD">
        <w:rPr>
          <w:rFonts w:cs="Arial"/>
          <w:color w:val="auto"/>
          <w:lang w:val="es-ES"/>
        </w:rPr>
        <w:t xml:space="preserve"> de terror.</w:t>
      </w:r>
    </w:p>
    <w:sectPr w:rsidR="004175C3" w:rsidRPr="00F600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GillSansMTStd-Book">
    <w:altName w:val="Gill Sans MT"/>
    <w:panose1 w:val="00000000000000000000"/>
    <w:charset w:val="4D"/>
    <w:family w:val="auto"/>
    <w:notTrueType/>
    <w:pitch w:val="default"/>
    <w:sig w:usb0="00000003" w:usb1="00000000" w:usb2="00000000" w:usb3="00000000" w:csb0="00000001"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B8"/>
    <w:multiLevelType w:val="hybridMultilevel"/>
    <w:tmpl w:val="9A4CE2C2"/>
    <w:lvl w:ilvl="0" w:tplc="562EBEA4">
      <w:numFmt w:val="bullet"/>
      <w:lvlText w:val="-"/>
      <w:lvlJc w:val="left"/>
      <w:pPr>
        <w:ind w:left="720" w:hanging="360"/>
      </w:pPr>
      <w:rPr>
        <w:rFonts w:ascii="Arial Narrow" w:eastAsia="Times New Roman" w:hAnsi="Arial Narrow"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154795B"/>
    <w:multiLevelType w:val="hybridMultilevel"/>
    <w:tmpl w:val="B226E0D4"/>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4263A6C"/>
    <w:multiLevelType w:val="hybridMultilevel"/>
    <w:tmpl w:val="DE5C3144"/>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15:restartNumberingAfterBreak="0">
    <w:nsid w:val="1CCA21B4"/>
    <w:multiLevelType w:val="hybridMultilevel"/>
    <w:tmpl w:val="45C02C3A"/>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2C92FD0"/>
    <w:multiLevelType w:val="hybridMultilevel"/>
    <w:tmpl w:val="DE5C3144"/>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5" w15:restartNumberingAfterBreak="0">
    <w:nsid w:val="2B371D7E"/>
    <w:multiLevelType w:val="hybridMultilevel"/>
    <w:tmpl w:val="3BA4714E"/>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C4E5DAF"/>
    <w:multiLevelType w:val="hybridMultilevel"/>
    <w:tmpl w:val="A0CAEFAA"/>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CB29CC"/>
    <w:multiLevelType w:val="hybridMultilevel"/>
    <w:tmpl w:val="6206DD98"/>
    <w:lvl w:ilvl="0" w:tplc="562EBEA4">
      <w:numFmt w:val="bullet"/>
      <w:lvlText w:val="-"/>
      <w:lvlJc w:val="left"/>
      <w:pPr>
        <w:ind w:left="360" w:hanging="360"/>
      </w:pPr>
      <w:rPr>
        <w:rFonts w:ascii="Arial Narrow" w:eastAsia="Times New Roman" w:hAnsi="Arial Narrow" w:cs="Times New Roman" w:hint="default"/>
        <w:color w:val="auto"/>
      </w:rPr>
    </w:lvl>
    <w:lvl w:ilvl="1" w:tplc="562EBEA4">
      <w:numFmt w:val="bullet"/>
      <w:lvlText w:val="-"/>
      <w:lvlJc w:val="left"/>
      <w:pPr>
        <w:ind w:left="1080" w:hanging="360"/>
      </w:pPr>
      <w:rPr>
        <w:rFonts w:ascii="Arial Narrow" w:eastAsia="Times New Roman" w:hAnsi="Arial Narrow" w:cs="Times New Roman"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568174B"/>
    <w:multiLevelType w:val="hybridMultilevel"/>
    <w:tmpl w:val="7EF61482"/>
    <w:lvl w:ilvl="0" w:tplc="562EBEA4">
      <w:numFmt w:val="bullet"/>
      <w:lvlText w:val="-"/>
      <w:lvlJc w:val="left"/>
      <w:pPr>
        <w:ind w:left="360" w:hanging="360"/>
      </w:pPr>
      <w:rPr>
        <w:rFonts w:ascii="Arial Narrow" w:eastAsia="Times New Roman" w:hAnsi="Arial Narrow" w:cs="Times New Roman"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363A0E3F"/>
    <w:multiLevelType w:val="hybridMultilevel"/>
    <w:tmpl w:val="C74686B2"/>
    <w:lvl w:ilvl="0" w:tplc="14927700">
      <w:start w:val="1"/>
      <w:numFmt w:val="decimal"/>
      <w:lvlText w:val="%1."/>
      <w:lvlJc w:val="left"/>
      <w:pPr>
        <w:ind w:left="218" w:hanging="360"/>
      </w:pPr>
      <w:rPr>
        <w:rFonts w:cs="Arial"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0" w15:restartNumberingAfterBreak="0">
    <w:nsid w:val="36482348"/>
    <w:multiLevelType w:val="hybridMultilevel"/>
    <w:tmpl w:val="C74686B2"/>
    <w:lvl w:ilvl="0" w:tplc="14927700">
      <w:start w:val="1"/>
      <w:numFmt w:val="decimal"/>
      <w:lvlText w:val="%1."/>
      <w:lvlJc w:val="left"/>
      <w:pPr>
        <w:ind w:left="218" w:hanging="360"/>
      </w:pPr>
      <w:rPr>
        <w:rFonts w:cs="Arial"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15:restartNumberingAfterBreak="0">
    <w:nsid w:val="58D36E25"/>
    <w:multiLevelType w:val="hybridMultilevel"/>
    <w:tmpl w:val="DA2A1F26"/>
    <w:lvl w:ilvl="0" w:tplc="44D29684">
      <w:numFmt w:val="bullet"/>
      <w:lvlText w:val=""/>
      <w:lvlJc w:val="left"/>
      <w:pPr>
        <w:ind w:left="720" w:hanging="360"/>
      </w:pPr>
      <w:rPr>
        <w:rFonts w:ascii="Symbol" w:eastAsiaTheme="minorHAnsi" w:hAnsi="Symbol"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9FC7050"/>
    <w:multiLevelType w:val="hybridMultilevel"/>
    <w:tmpl w:val="DA104EEC"/>
    <w:lvl w:ilvl="0" w:tplc="562EBEA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F36B6"/>
    <w:multiLevelType w:val="hybridMultilevel"/>
    <w:tmpl w:val="EE9EE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E08BE"/>
    <w:multiLevelType w:val="hybridMultilevel"/>
    <w:tmpl w:val="09AE92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4962927"/>
    <w:multiLevelType w:val="hybridMultilevel"/>
    <w:tmpl w:val="0F5465A0"/>
    <w:lvl w:ilvl="0" w:tplc="562EBEA4">
      <w:numFmt w:val="bullet"/>
      <w:lvlText w:val="-"/>
      <w:lvlJc w:val="left"/>
      <w:pPr>
        <w:ind w:left="360" w:hanging="360"/>
      </w:pPr>
      <w:rPr>
        <w:rFonts w:ascii="Arial Narrow" w:eastAsia="Times New Roman" w:hAnsi="Arial Narrow" w:cs="Times New Roman"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651B06B0"/>
    <w:multiLevelType w:val="hybridMultilevel"/>
    <w:tmpl w:val="28466A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618665A"/>
    <w:multiLevelType w:val="hybridMultilevel"/>
    <w:tmpl w:val="97F62D7C"/>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92C1231"/>
    <w:multiLevelType w:val="hybridMultilevel"/>
    <w:tmpl w:val="164E12FE"/>
    <w:lvl w:ilvl="0" w:tplc="280A0005">
      <w:start w:val="1"/>
      <w:numFmt w:val="bullet"/>
      <w:lvlText w:val=""/>
      <w:lvlJc w:val="left"/>
      <w:pPr>
        <w:ind w:left="360" w:hanging="360"/>
      </w:pPr>
      <w:rPr>
        <w:rFonts w:ascii="Wingdings" w:hAnsi="Wingdings"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69687D24"/>
    <w:multiLevelType w:val="hybridMultilevel"/>
    <w:tmpl w:val="60CCCBEA"/>
    <w:lvl w:ilvl="0" w:tplc="280A0005">
      <w:start w:val="1"/>
      <w:numFmt w:val="bullet"/>
      <w:lvlText w:val=""/>
      <w:lvlJc w:val="left"/>
      <w:pPr>
        <w:ind w:left="360" w:hanging="360"/>
      </w:pPr>
      <w:rPr>
        <w:rFonts w:ascii="Wingdings" w:hAnsi="Wingdings" w:hint="default"/>
        <w:color w:val="auto"/>
      </w:rPr>
    </w:lvl>
    <w:lvl w:ilvl="1" w:tplc="562EBEA4">
      <w:numFmt w:val="bullet"/>
      <w:lvlText w:val="-"/>
      <w:lvlJc w:val="left"/>
      <w:pPr>
        <w:ind w:left="1080" w:hanging="360"/>
      </w:pPr>
      <w:rPr>
        <w:rFonts w:ascii="Arial Narrow" w:eastAsia="Times New Roman" w:hAnsi="Arial Narrow" w:cs="Times New Roman"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6B420FC9"/>
    <w:multiLevelType w:val="hybridMultilevel"/>
    <w:tmpl w:val="DE5C3144"/>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1" w15:restartNumberingAfterBreak="0">
    <w:nsid w:val="6C7A63EF"/>
    <w:multiLevelType w:val="hybridMultilevel"/>
    <w:tmpl w:val="379012C4"/>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1673FF4"/>
    <w:multiLevelType w:val="hybridMultilevel"/>
    <w:tmpl w:val="757EC25E"/>
    <w:lvl w:ilvl="0" w:tplc="280A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A62C91"/>
    <w:multiLevelType w:val="multilevel"/>
    <w:tmpl w:val="3836F6F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74246E"/>
    <w:multiLevelType w:val="hybridMultilevel"/>
    <w:tmpl w:val="732E06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E642561"/>
    <w:multiLevelType w:val="hybridMultilevel"/>
    <w:tmpl w:val="8C32BFF0"/>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4"/>
  </w:num>
  <w:num w:numId="5">
    <w:abstractNumId w:val="13"/>
  </w:num>
  <w:num w:numId="6">
    <w:abstractNumId w:val="11"/>
  </w:num>
  <w:num w:numId="7">
    <w:abstractNumId w:val="6"/>
  </w:num>
  <w:num w:numId="8">
    <w:abstractNumId w:val="22"/>
  </w:num>
  <w:num w:numId="9">
    <w:abstractNumId w:val="23"/>
  </w:num>
  <w:num w:numId="10">
    <w:abstractNumId w:val="24"/>
  </w:num>
  <w:num w:numId="11">
    <w:abstractNumId w:val="25"/>
  </w:num>
  <w:num w:numId="12">
    <w:abstractNumId w:val="14"/>
  </w:num>
  <w:num w:numId="13">
    <w:abstractNumId w:val="16"/>
  </w:num>
  <w:num w:numId="14">
    <w:abstractNumId w:val="1"/>
  </w:num>
  <w:num w:numId="15">
    <w:abstractNumId w:val="17"/>
  </w:num>
  <w:num w:numId="16">
    <w:abstractNumId w:val="5"/>
  </w:num>
  <w:num w:numId="17">
    <w:abstractNumId w:val="3"/>
  </w:num>
  <w:num w:numId="18">
    <w:abstractNumId w:val="21"/>
  </w:num>
  <w:num w:numId="19">
    <w:abstractNumId w:val="9"/>
  </w:num>
  <w:num w:numId="20">
    <w:abstractNumId w:val="10"/>
  </w:num>
  <w:num w:numId="21">
    <w:abstractNumId w:val="12"/>
  </w:num>
  <w:num w:numId="22">
    <w:abstractNumId w:val="15"/>
  </w:num>
  <w:num w:numId="23">
    <w:abstractNumId w:val="7"/>
  </w:num>
  <w:num w:numId="24">
    <w:abstractNumId w:val="0"/>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C3"/>
    <w:rsid w:val="000E0CF4"/>
    <w:rsid w:val="002310CD"/>
    <w:rsid w:val="004175C3"/>
    <w:rsid w:val="00521B8D"/>
    <w:rsid w:val="00613A01"/>
    <w:rsid w:val="0086480F"/>
    <w:rsid w:val="00AD7728"/>
    <w:rsid w:val="00C5570C"/>
    <w:rsid w:val="00DC6482"/>
    <w:rsid w:val="00F27AC3"/>
    <w:rsid w:val="00F600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83EF"/>
  <w15:chartTrackingRefBased/>
  <w15:docId w15:val="{4C71DA38-833D-4D57-97B7-B8A859C2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175C3"/>
    <w:pPr>
      <w:spacing w:after="240" w:line="280" w:lineRule="atLeast"/>
    </w:pPr>
    <w:rPr>
      <w:rFonts w:ascii="Gill Sans MT" w:eastAsiaTheme="minorEastAsia" w:hAnsi="Gill Sans MT" w:cs="GillSansMTStd-Book"/>
      <w:color w:val="7F7F7F" w:themeColor="text1" w:themeTint="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75C3"/>
    <w:rPr>
      <w:rFonts w:ascii="Gill Sans MT" w:hAnsi="Gill Sans MT"/>
      <w:b w:val="0"/>
      <w:i w:val="0"/>
      <w:color w:val="7F7F7F" w:themeColor="text1" w:themeTint="80"/>
      <w:sz w:val="22"/>
      <w:u w:val="single"/>
    </w:rPr>
  </w:style>
  <w:style w:type="paragraph" w:styleId="Prrafodelista">
    <w:name w:val="List Paragraph"/>
    <w:aliases w:val="Ha,Titulo de Fígura,TITULO A,Bulleted List,Fundamentacion,SubPárrafo de lista,ct parrafo,21. Párrafo de lista,Lista vistosa - Énfasis 11"/>
    <w:basedOn w:val="Normal"/>
    <w:link w:val="PrrafodelistaCar"/>
    <w:uiPriority w:val="34"/>
    <w:qFormat/>
    <w:rsid w:val="004175C3"/>
    <w:pPr>
      <w:spacing w:after="9" w:line="295" w:lineRule="auto"/>
      <w:ind w:left="720" w:right="178" w:hanging="10"/>
      <w:contextualSpacing/>
      <w:jc w:val="both"/>
    </w:pPr>
    <w:rPr>
      <w:rFonts w:ascii="Franklin Gothic" w:eastAsia="Franklin Gothic" w:hAnsi="Franklin Gothic" w:cs="Franklin Gothic"/>
      <w:color w:val="000000"/>
      <w:sz w:val="24"/>
      <w:lang w:eastAsia="es-PE"/>
    </w:rPr>
  </w:style>
  <w:style w:type="table" w:styleId="Tablaconcuadrcula">
    <w:name w:val="Table Grid"/>
    <w:basedOn w:val="Tablanormal"/>
    <w:uiPriority w:val="59"/>
    <w:rsid w:val="004175C3"/>
    <w:pPr>
      <w:spacing w:after="8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Titulo de Fígura Car,TITULO A Car,Bulleted List Car,Fundamentacion Car,SubPárrafo de lista Car,ct parrafo Car,21. Párrafo de lista Car,Lista vistosa - Énfasis 11 Car"/>
    <w:basedOn w:val="Fuentedeprrafopredeter"/>
    <w:link w:val="Prrafodelista"/>
    <w:uiPriority w:val="34"/>
    <w:rsid w:val="004175C3"/>
    <w:rPr>
      <w:rFonts w:ascii="Franklin Gothic" w:eastAsia="Franklin Gothic" w:hAnsi="Franklin Gothic" w:cs="Franklin Gothic"/>
      <w:color w:val="000000"/>
      <w:sz w:val="24"/>
      <w:lang w:eastAsia="es-PE"/>
    </w:rPr>
  </w:style>
  <w:style w:type="character" w:customStyle="1" w:styleId="author-name">
    <w:name w:val="author-name"/>
    <w:basedOn w:val="Fuentedeprrafopredeter"/>
    <w:rsid w:val="004175C3"/>
  </w:style>
  <w:style w:type="paragraph" w:customStyle="1" w:styleId="parrafo">
    <w:name w:val="parrafo"/>
    <w:basedOn w:val="Normal"/>
    <w:rsid w:val="004175C3"/>
    <w:pPr>
      <w:spacing w:before="100" w:beforeAutospacing="1" w:after="100" w:afterAutospacing="1" w:line="240" w:lineRule="auto"/>
    </w:pPr>
    <w:rPr>
      <w:rFonts w:ascii="Times New Roman" w:hAnsi="Times New Roman" w:cs="Times New Roman"/>
      <w:color w:val="auto"/>
      <w:sz w:val="24"/>
      <w:szCs w:val="24"/>
    </w:rPr>
  </w:style>
  <w:style w:type="character" w:styleId="Refdecomentario">
    <w:name w:val="annotation reference"/>
    <w:basedOn w:val="Fuentedeprrafopredeter"/>
    <w:uiPriority w:val="99"/>
    <w:semiHidden/>
    <w:unhideWhenUsed/>
    <w:rsid w:val="004175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naeconomica.com/tags/abimael-guz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naeconomica.com/article/legal-y-politica/politica/244257-abimael-guzman-en-tu-habitacion/" TargetMode="External"/><Relationship Id="rId5" Type="http://schemas.openxmlformats.org/officeDocument/2006/relationships/hyperlink" Target="https://peru21.pe/opinion/opina21-carolina-trivelli/carolina-trivelli-retomar-rural-3744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1600</Words>
  <Characters>8801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Torres</dc:creator>
  <cp:keywords/>
  <dc:description/>
  <cp:lastModifiedBy>Adriana Torres</cp:lastModifiedBy>
  <cp:revision>7</cp:revision>
  <dcterms:created xsi:type="dcterms:W3CDTF">2018-02-23T18:03:00Z</dcterms:created>
  <dcterms:modified xsi:type="dcterms:W3CDTF">2018-02-23T19:02:00Z</dcterms:modified>
</cp:coreProperties>
</file>