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C3" w:rsidRPr="00F27AC3" w:rsidRDefault="00613A01" w:rsidP="00613A01">
      <w:pPr>
        <w:pStyle w:val="Prrafodelista"/>
        <w:tabs>
          <w:tab w:val="left" w:pos="1134"/>
        </w:tabs>
        <w:spacing w:after="120" w:line="240" w:lineRule="auto"/>
        <w:ind w:left="-142" w:firstLine="0"/>
        <w:outlineLvl w:val="0"/>
        <w:rPr>
          <w:rFonts w:ascii="Gill Sans MT" w:hAnsi="Gill Sans MT" w:cs="Arial"/>
          <w:b/>
          <w:color w:val="auto"/>
        </w:rPr>
      </w:pPr>
      <w:bookmarkStart w:id="0" w:name="_Toc505063385"/>
      <w:bookmarkStart w:id="1" w:name="_Toc505347036"/>
      <w:r>
        <w:rPr>
          <w:rFonts w:ascii="Gill Sans MT" w:hAnsi="Gill Sans MT" w:cs="Arial"/>
          <w:b/>
          <w:color w:val="auto"/>
        </w:rPr>
        <w:t xml:space="preserve">Anexo </w:t>
      </w:r>
      <w:r w:rsidR="004175C3" w:rsidRPr="00F27AC3">
        <w:rPr>
          <w:rFonts w:ascii="Gill Sans MT" w:hAnsi="Gill Sans MT" w:cs="Arial"/>
          <w:b/>
          <w:color w:val="auto"/>
        </w:rPr>
        <w:t>2.1</w:t>
      </w:r>
      <w:r>
        <w:rPr>
          <w:rFonts w:ascii="Gill Sans MT" w:hAnsi="Gill Sans MT" w:cs="Arial"/>
          <w:b/>
          <w:color w:val="auto"/>
        </w:rPr>
        <w:t>:</w:t>
      </w:r>
      <w:r w:rsidR="004175C3" w:rsidRPr="00F27AC3">
        <w:rPr>
          <w:rFonts w:ascii="Gill Sans MT" w:hAnsi="Gill Sans MT" w:cs="Arial"/>
          <w:b/>
          <w:color w:val="auto"/>
        </w:rPr>
        <w:t xml:space="preserve"> Guía del Taller1: </w:t>
      </w:r>
      <w:bookmarkEnd w:id="0"/>
      <w:r w:rsidR="004175C3" w:rsidRPr="00F27AC3">
        <w:rPr>
          <w:rFonts w:ascii="Gill Sans MT" w:hAnsi="Gill Sans MT" w:cs="Arial"/>
          <w:b/>
          <w:color w:val="auto"/>
        </w:rPr>
        <w:t>Identificación de objetivos de comunicación y públic</w:t>
      </w:r>
      <w:bookmarkEnd w:id="1"/>
      <w:r w:rsidR="004175C3" w:rsidRPr="00F27AC3">
        <w:rPr>
          <w:rFonts w:ascii="Gill Sans MT" w:hAnsi="Gill Sans MT" w:cs="Arial"/>
          <w:b/>
          <w:color w:val="auto"/>
        </w:rPr>
        <w:t>o</w:t>
      </w:r>
      <w:bookmarkStart w:id="2" w:name="_GoBack"/>
      <w:bookmarkEnd w:id="2"/>
    </w:p>
    <w:p w:rsidR="00613A01" w:rsidRDefault="00613A01" w:rsidP="00613A01">
      <w:pPr>
        <w:ind w:left="-142"/>
        <w:rPr>
          <w:color w:val="000000" w:themeColor="text1"/>
        </w:rPr>
      </w:pPr>
    </w:p>
    <w:p w:rsidR="004175C3" w:rsidRPr="004175C3" w:rsidRDefault="004175C3" w:rsidP="00613A01">
      <w:pPr>
        <w:ind w:left="-142"/>
        <w:rPr>
          <w:b/>
          <w:color w:val="2F5496" w:themeColor="accent5" w:themeShade="BF"/>
        </w:rPr>
      </w:pPr>
      <w:r w:rsidRPr="004175C3">
        <w:rPr>
          <w:b/>
          <w:color w:val="2F5496" w:themeColor="accent5" w:themeShade="BF"/>
        </w:rPr>
        <w:t xml:space="preserve">Objetivos: </w:t>
      </w:r>
    </w:p>
    <w:p w:rsidR="004175C3" w:rsidRPr="004175C3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4175C3">
        <w:rPr>
          <w:rFonts w:ascii="Gill Sans MT" w:hAnsi="Gill Sans MT" w:cs="Arial"/>
          <w:color w:val="000000" w:themeColor="text1"/>
          <w:sz w:val="22"/>
        </w:rPr>
        <w:t>En base a los resultados del monitoreo y la evaluación y a la información recibida en la exposición dialogada:</w:t>
      </w:r>
    </w:p>
    <w:p w:rsidR="004175C3" w:rsidRPr="004175C3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4175C3">
        <w:rPr>
          <w:rFonts w:ascii="Gill Sans MT" w:hAnsi="Gill Sans MT" w:cs="Arial"/>
          <w:color w:val="000000" w:themeColor="text1"/>
          <w:sz w:val="22"/>
        </w:rPr>
        <w:t>Identificar los objetivos de comunicación de sus proyectos.</w:t>
      </w:r>
    </w:p>
    <w:p w:rsidR="004175C3" w:rsidRPr="004175C3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4175C3">
        <w:rPr>
          <w:rFonts w:ascii="Gill Sans MT" w:hAnsi="Gill Sans MT" w:cs="Arial"/>
          <w:color w:val="000000" w:themeColor="text1"/>
          <w:sz w:val="22"/>
        </w:rPr>
        <w:t xml:space="preserve">Identificar a los usuarios que transmiten la información. 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  <w:r w:rsidRPr="004175C3">
        <w:rPr>
          <w:b/>
          <w:color w:val="2F5496" w:themeColor="accent5" w:themeShade="BF"/>
        </w:rPr>
        <w:t>Tiempo:</w:t>
      </w:r>
      <w:r w:rsidRPr="004175C3">
        <w:rPr>
          <w:color w:val="000000" w:themeColor="text1"/>
        </w:rPr>
        <w:t xml:space="preserve"> 30 minutos 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ind w:left="-142"/>
        <w:rPr>
          <w:b/>
          <w:color w:val="2F5496" w:themeColor="accent5" w:themeShade="BF"/>
        </w:rPr>
      </w:pPr>
      <w:r w:rsidRPr="004175C3">
        <w:rPr>
          <w:b/>
          <w:color w:val="2F5496" w:themeColor="accent5" w:themeShade="BF"/>
        </w:rPr>
        <w:t xml:space="preserve">Materiales: </w:t>
      </w: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Lápiz o lapicero para cada participante</w:t>
      </w: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Papelotes para los grupos</w:t>
      </w: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Plumones gruesos (2 colores)</w:t>
      </w: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Cinta maskintape</w:t>
      </w: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Computadora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Default="00613A01" w:rsidP="00613A01">
      <w:pPr>
        <w:spacing w:after="0" w:line="240" w:lineRule="auto"/>
        <w:ind w:left="-142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Producto</w:t>
      </w:r>
    </w:p>
    <w:p w:rsidR="00613A01" w:rsidRPr="004175C3" w:rsidRDefault="00613A01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613A01" w:rsidRDefault="004175C3" w:rsidP="00613A01">
      <w:pPr>
        <w:pStyle w:val="Prrafodelista"/>
        <w:numPr>
          <w:ilvl w:val="0"/>
          <w:numId w:val="18"/>
        </w:numPr>
        <w:spacing w:after="160" w:line="360" w:lineRule="auto"/>
        <w:ind w:left="142" w:hanging="284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Objetivos y Público Objetivo Identificados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ind w:left="-142"/>
        <w:rPr>
          <w:b/>
          <w:color w:val="2F5496" w:themeColor="accent5" w:themeShade="BF"/>
        </w:rPr>
      </w:pPr>
      <w:r w:rsidRPr="004175C3">
        <w:rPr>
          <w:b/>
          <w:color w:val="2F5496" w:themeColor="accent5" w:themeShade="BF"/>
        </w:rPr>
        <w:t>Desarrollo:</w:t>
      </w:r>
    </w:p>
    <w:p w:rsidR="004175C3" w:rsidRPr="00613A01" w:rsidRDefault="00613A01" w:rsidP="00613A01">
      <w:pPr>
        <w:spacing w:after="0" w:line="240" w:lineRule="auto"/>
        <w:ind w:left="-142"/>
        <w:rPr>
          <w:b/>
          <w:color w:val="auto"/>
        </w:rPr>
      </w:pPr>
      <w:r>
        <w:rPr>
          <w:b/>
          <w:color w:val="auto"/>
        </w:rPr>
        <w:t>Trabajo Individual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pStyle w:val="Prrafodelista"/>
        <w:numPr>
          <w:ilvl w:val="0"/>
          <w:numId w:val="19"/>
        </w:numPr>
        <w:spacing w:after="0" w:line="240" w:lineRule="auto"/>
        <w:rPr>
          <w:rFonts w:ascii="Gill Sans MT" w:hAnsi="Gill Sans MT"/>
          <w:color w:val="000000" w:themeColor="text1"/>
          <w:sz w:val="22"/>
        </w:rPr>
      </w:pPr>
      <w:r w:rsidRPr="004175C3">
        <w:rPr>
          <w:rFonts w:ascii="Gill Sans MT" w:hAnsi="Gill Sans MT" w:cs="Arial"/>
          <w:color w:val="000000" w:themeColor="text1"/>
          <w:sz w:val="22"/>
        </w:rPr>
        <w:t>En base a los resultados del monitoreo y la evaluación de tu proyecto, r</w:t>
      </w:r>
      <w:r w:rsidRPr="004175C3">
        <w:rPr>
          <w:rFonts w:ascii="Gill Sans MT" w:hAnsi="Gill Sans MT"/>
          <w:color w:val="000000" w:themeColor="text1"/>
          <w:sz w:val="22"/>
        </w:rPr>
        <w:t>esponde a las preguntas siguientes: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175C3" w:rsidRPr="004175C3" w:rsidTr="00613A01">
        <w:tc>
          <w:tcPr>
            <w:tcW w:w="4247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PREGUNTA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MI RESPUESTA</w:t>
            </w:r>
          </w:p>
        </w:tc>
      </w:tr>
      <w:tr w:rsidR="004175C3" w:rsidRPr="004175C3" w:rsidTr="005007FB">
        <w:tc>
          <w:tcPr>
            <w:tcW w:w="4247" w:type="dxa"/>
          </w:tcPr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OBJETIVOS</w:t>
            </w:r>
          </w:p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 xml:space="preserve">¿Qué queremos lograr con los resultados del MyE? </w:t>
            </w:r>
          </w:p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 xml:space="preserve">Por ejemplo: ¿Informar? ¿Incidir? ¿Accionar? </w:t>
            </w:r>
          </w:p>
        </w:tc>
        <w:tc>
          <w:tcPr>
            <w:tcW w:w="4248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4247" w:type="dxa"/>
          </w:tcPr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¿Qué significa “éxito” para mi reporte?</w:t>
            </w:r>
          </w:p>
        </w:tc>
        <w:tc>
          <w:tcPr>
            <w:tcW w:w="4248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4247" w:type="dxa"/>
          </w:tcPr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PÚBLICO</w:t>
            </w:r>
          </w:p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 xml:space="preserve">¿Quién tiene que leer los resultados del MyE para lograr los objetivos? </w:t>
            </w:r>
          </w:p>
        </w:tc>
        <w:tc>
          <w:tcPr>
            <w:tcW w:w="4248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4247" w:type="dxa"/>
          </w:tcPr>
          <w:p w:rsidR="004175C3" w:rsidRPr="004175C3" w:rsidRDefault="004175C3" w:rsidP="00613A01">
            <w:pPr>
              <w:spacing w:after="0" w:line="240" w:lineRule="auto"/>
              <w:ind w:left="33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¿A quién tenemos que llegar para poder ver el cambio que quieren ver?</w:t>
            </w:r>
          </w:p>
        </w:tc>
        <w:tc>
          <w:tcPr>
            <w:tcW w:w="4248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613A01" w:rsidRDefault="00613A01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:rsidR="004175C3" w:rsidRPr="00613A01" w:rsidRDefault="00613A01" w:rsidP="00613A01">
      <w:pPr>
        <w:spacing w:after="0" w:line="240" w:lineRule="auto"/>
        <w:ind w:left="-142"/>
        <w:rPr>
          <w:b/>
          <w:color w:val="auto"/>
        </w:rPr>
      </w:pPr>
      <w:r>
        <w:rPr>
          <w:b/>
          <w:color w:val="auto"/>
        </w:rPr>
        <w:lastRenderedPageBreak/>
        <w:t>Trabajo Grupal</w:t>
      </w: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613A01" w:rsidRDefault="004175C3" w:rsidP="00613A01">
      <w:pPr>
        <w:pStyle w:val="Prrafodelista"/>
        <w:numPr>
          <w:ilvl w:val="0"/>
          <w:numId w:val="19"/>
        </w:numPr>
        <w:spacing w:after="0" w:line="240" w:lineRule="auto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Comparte con tu grupo tus reflexiones individuales.</w:t>
      </w:r>
    </w:p>
    <w:p w:rsidR="004175C3" w:rsidRPr="00613A01" w:rsidRDefault="004175C3" w:rsidP="00613A01">
      <w:pPr>
        <w:pStyle w:val="Prrafodelista"/>
        <w:spacing w:after="0" w:line="240" w:lineRule="auto"/>
        <w:ind w:left="218" w:firstLine="0"/>
        <w:rPr>
          <w:rFonts w:ascii="Gill Sans MT" w:hAnsi="Gill Sans MT" w:cs="Arial"/>
          <w:color w:val="000000" w:themeColor="text1"/>
          <w:sz w:val="22"/>
        </w:rPr>
      </w:pPr>
    </w:p>
    <w:p w:rsidR="004175C3" w:rsidRPr="00613A01" w:rsidRDefault="004175C3" w:rsidP="00613A01">
      <w:pPr>
        <w:pStyle w:val="Prrafodelista"/>
        <w:numPr>
          <w:ilvl w:val="0"/>
          <w:numId w:val="19"/>
        </w:numPr>
        <w:spacing w:after="0" w:line="240" w:lineRule="auto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Escriban en la tabla siguiente los objetivos de comunicación.</w:t>
      </w:r>
    </w:p>
    <w:p w:rsidR="00613A01" w:rsidRDefault="00613A01" w:rsidP="00613A01">
      <w:pPr>
        <w:pStyle w:val="Prrafodelista"/>
        <w:spacing w:after="0" w:line="240" w:lineRule="auto"/>
        <w:ind w:left="218" w:firstLine="0"/>
        <w:rPr>
          <w:rFonts w:ascii="Gill Sans MT" w:hAnsi="Gill Sans MT" w:cs="Arial"/>
          <w:color w:val="000000" w:themeColor="text1"/>
          <w:sz w:val="22"/>
        </w:rPr>
      </w:pPr>
    </w:p>
    <w:p w:rsidR="004175C3" w:rsidRPr="00613A01" w:rsidRDefault="004175C3" w:rsidP="00613A01">
      <w:pPr>
        <w:pStyle w:val="Prrafodelista"/>
        <w:spacing w:after="0" w:line="240" w:lineRule="auto"/>
        <w:ind w:left="218" w:firstLine="0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En la formulación de objetivos considera responder a las preguntas siguientes: qué quiero lograr, en quién voy a lograr, cómo lo voy a lograr.</w:t>
      </w:r>
    </w:p>
    <w:p w:rsidR="004175C3" w:rsidRPr="004175C3" w:rsidRDefault="004175C3" w:rsidP="00613A01">
      <w:pPr>
        <w:pStyle w:val="Prrafodelista"/>
        <w:spacing w:after="0" w:line="240" w:lineRule="auto"/>
        <w:ind w:left="-142" w:firstLine="0"/>
        <w:rPr>
          <w:rFonts w:ascii="Gill Sans MT" w:hAnsi="Gill Sans MT" w:cs="GillSansMTStd-Book"/>
          <w:color w:val="000000" w:themeColor="text1"/>
          <w:sz w:val="22"/>
        </w:rPr>
      </w:pPr>
    </w:p>
    <w:tbl>
      <w:tblPr>
        <w:tblStyle w:val="Tablaconcuadrcula"/>
        <w:tblW w:w="0" w:type="auto"/>
        <w:tblInd w:w="374" w:type="dxa"/>
        <w:tblLook w:val="04A0" w:firstRow="1" w:lastRow="0" w:firstColumn="1" w:lastColumn="0" w:noHBand="0" w:noVBand="1"/>
      </w:tblPr>
      <w:tblGrid>
        <w:gridCol w:w="607"/>
        <w:gridCol w:w="7513"/>
      </w:tblGrid>
      <w:tr w:rsidR="004175C3" w:rsidRPr="004175C3" w:rsidTr="00613A01">
        <w:trPr>
          <w:trHeight w:val="399"/>
        </w:trPr>
        <w:tc>
          <w:tcPr>
            <w:tcW w:w="8121" w:type="dxa"/>
            <w:gridSpan w:val="2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NUESTROS OBJETIVOS DE COMUNICACIÓN DE MyE</w:t>
            </w:r>
          </w:p>
        </w:tc>
      </w:tr>
      <w:tr w:rsidR="004175C3" w:rsidRPr="004175C3" w:rsidTr="00613A01">
        <w:trPr>
          <w:trHeight w:val="405"/>
        </w:trPr>
        <w:tc>
          <w:tcPr>
            <w:tcW w:w="607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Objetivos</w:t>
            </w:r>
          </w:p>
        </w:tc>
      </w:tr>
      <w:tr w:rsidR="004175C3" w:rsidRPr="004175C3" w:rsidTr="005007FB">
        <w:trPr>
          <w:trHeight w:val="813"/>
        </w:trPr>
        <w:tc>
          <w:tcPr>
            <w:tcW w:w="607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51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607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51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607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51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607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51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5007FB">
        <w:tc>
          <w:tcPr>
            <w:tcW w:w="607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51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613A01" w:rsidRDefault="004175C3" w:rsidP="00613A01">
      <w:pPr>
        <w:pStyle w:val="Prrafodelista"/>
        <w:numPr>
          <w:ilvl w:val="0"/>
          <w:numId w:val="19"/>
        </w:numPr>
        <w:spacing w:after="0" w:line="240" w:lineRule="auto"/>
        <w:rPr>
          <w:rFonts w:ascii="Gill Sans MT" w:hAnsi="Gill Sans MT" w:cs="Arial"/>
          <w:color w:val="000000" w:themeColor="text1"/>
          <w:sz w:val="22"/>
        </w:rPr>
      </w:pPr>
      <w:r w:rsidRPr="00613A01">
        <w:rPr>
          <w:rFonts w:ascii="Gill Sans MT" w:hAnsi="Gill Sans MT" w:cs="Arial"/>
          <w:color w:val="000000" w:themeColor="text1"/>
          <w:sz w:val="22"/>
        </w:rPr>
        <w:t>Definan cuál es el público objetivo.  Para ello, consideren responder a la pregunta</w:t>
      </w:r>
      <w:r w:rsidRPr="004175C3">
        <w:rPr>
          <w:rFonts w:ascii="Gill Sans MT" w:hAnsi="Gill Sans MT"/>
          <w:color w:val="000000" w:themeColor="text1"/>
          <w:sz w:val="22"/>
        </w:rPr>
        <w:t xml:space="preserve"> </w:t>
      </w:r>
      <w:r w:rsidRPr="00613A01">
        <w:rPr>
          <w:rFonts w:ascii="Gill Sans MT" w:hAnsi="Gill Sans MT" w:cs="Arial"/>
          <w:color w:val="000000" w:themeColor="text1"/>
          <w:sz w:val="22"/>
        </w:rPr>
        <w:t>siguiente: ¿Quién me tiene que leer/escuchar para generar el cambio que quiero ver?</w:t>
      </w:r>
    </w:p>
    <w:p w:rsidR="004175C3" w:rsidRPr="004175C3" w:rsidRDefault="004175C3" w:rsidP="00613A01">
      <w:pPr>
        <w:pStyle w:val="Prrafodelista"/>
        <w:spacing w:after="0" w:line="240" w:lineRule="auto"/>
        <w:ind w:left="-142" w:firstLine="0"/>
        <w:rPr>
          <w:rFonts w:ascii="Gill Sans MT" w:hAnsi="Gill Sans MT"/>
          <w:color w:val="000000" w:themeColor="text1"/>
          <w:sz w:val="22"/>
        </w:rPr>
      </w:pPr>
    </w:p>
    <w:tbl>
      <w:tblPr>
        <w:tblStyle w:val="Tablaconcuadrcula"/>
        <w:tblW w:w="8507" w:type="dxa"/>
        <w:tblInd w:w="386" w:type="dxa"/>
        <w:tblLook w:val="04A0" w:firstRow="1" w:lastRow="0" w:firstColumn="1" w:lastColumn="0" w:noHBand="0" w:noVBand="1"/>
      </w:tblPr>
      <w:tblGrid>
        <w:gridCol w:w="743"/>
        <w:gridCol w:w="2410"/>
        <w:gridCol w:w="2794"/>
        <w:gridCol w:w="2554"/>
        <w:gridCol w:w="6"/>
      </w:tblGrid>
      <w:tr w:rsidR="004175C3" w:rsidRPr="004175C3" w:rsidTr="00613A01">
        <w:tc>
          <w:tcPr>
            <w:tcW w:w="8507" w:type="dxa"/>
            <w:gridSpan w:val="5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PÚBLICO OBJETIVO</w:t>
            </w:r>
          </w:p>
          <w:p w:rsidR="004175C3" w:rsidRPr="00613A01" w:rsidRDefault="004175C3" w:rsidP="00613A01">
            <w:pPr>
              <w:spacing w:after="0" w:line="240" w:lineRule="auto"/>
              <w:ind w:left="-14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613A01">
        <w:trPr>
          <w:gridAfter w:val="1"/>
          <w:wAfter w:w="6" w:type="dxa"/>
          <w:tblHeader/>
        </w:trPr>
        <w:tc>
          <w:tcPr>
            <w:tcW w:w="743" w:type="dxa"/>
            <w:vMerge w:val="restart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181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181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Objetivos</w:t>
            </w:r>
          </w:p>
          <w:p w:rsidR="004175C3" w:rsidRPr="00613A01" w:rsidRDefault="004175C3" w:rsidP="00613A01">
            <w:pPr>
              <w:spacing w:after="0" w:line="240" w:lineRule="auto"/>
              <w:ind w:left="181"/>
              <w:rPr>
                <w:color w:val="000000" w:themeColor="text1"/>
                <w:sz w:val="22"/>
                <w:szCs w:val="22"/>
              </w:rPr>
            </w:pPr>
            <w:r w:rsidRPr="00613A01">
              <w:rPr>
                <w:color w:val="000000" w:themeColor="text1"/>
                <w:szCs w:val="22"/>
              </w:rPr>
              <w:t>(copia los objetivos de la tabla anterior)</w:t>
            </w:r>
          </w:p>
        </w:tc>
        <w:tc>
          <w:tcPr>
            <w:tcW w:w="5348" w:type="dxa"/>
            <w:gridSpan w:val="2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5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Público objetivo</w:t>
            </w: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  <w:vMerge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5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-15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181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Principales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:rsidR="004175C3" w:rsidRPr="00613A01" w:rsidRDefault="004175C3" w:rsidP="00613A01">
            <w:pPr>
              <w:spacing w:after="0" w:line="240" w:lineRule="auto"/>
              <w:ind w:left="181"/>
              <w:rPr>
                <w:b/>
                <w:color w:val="000000" w:themeColor="text1"/>
                <w:sz w:val="22"/>
                <w:szCs w:val="22"/>
              </w:rPr>
            </w:pPr>
            <w:r w:rsidRPr="00613A01">
              <w:rPr>
                <w:b/>
                <w:color w:val="000000" w:themeColor="text1"/>
                <w:sz w:val="22"/>
                <w:szCs w:val="22"/>
              </w:rPr>
              <w:t>Secundarios</w:t>
            </w: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  <w:tr w:rsidR="004175C3" w:rsidRPr="004175C3" w:rsidTr="00613A01">
        <w:trPr>
          <w:gridAfter w:val="1"/>
          <w:wAfter w:w="6" w:type="dxa"/>
        </w:trPr>
        <w:tc>
          <w:tcPr>
            <w:tcW w:w="743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jc w:val="center"/>
              <w:rPr>
                <w:color w:val="000000" w:themeColor="text1"/>
                <w:sz w:val="22"/>
                <w:szCs w:val="22"/>
              </w:rPr>
            </w:pPr>
            <w:r w:rsidRPr="004175C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</w:tcPr>
          <w:p w:rsidR="004175C3" w:rsidRPr="004175C3" w:rsidRDefault="004175C3" w:rsidP="00613A01">
            <w:pPr>
              <w:spacing w:after="0" w:line="240" w:lineRule="auto"/>
              <w:ind w:left="-142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4175C3" w:rsidRDefault="004175C3" w:rsidP="00613A01">
      <w:pPr>
        <w:spacing w:after="0" w:line="240" w:lineRule="auto"/>
        <w:ind w:left="-142"/>
        <w:rPr>
          <w:color w:val="000000" w:themeColor="text1"/>
        </w:rPr>
      </w:pPr>
    </w:p>
    <w:p w:rsidR="004175C3" w:rsidRPr="008375E4" w:rsidRDefault="004175C3" w:rsidP="008375E4">
      <w:pPr>
        <w:spacing w:after="0" w:line="240" w:lineRule="auto"/>
        <w:rPr>
          <w:color w:val="000000" w:themeColor="text1"/>
        </w:rPr>
      </w:pPr>
    </w:p>
    <w:sectPr w:rsidR="004175C3" w:rsidRPr="00837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AB8"/>
    <w:multiLevelType w:val="hybridMultilevel"/>
    <w:tmpl w:val="9A4CE2C2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795B"/>
    <w:multiLevelType w:val="hybridMultilevel"/>
    <w:tmpl w:val="B226E0D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A6C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CCA21B4"/>
    <w:multiLevelType w:val="hybridMultilevel"/>
    <w:tmpl w:val="45C02C3A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2FD0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 w15:restartNumberingAfterBreak="0">
    <w:nsid w:val="2B371D7E"/>
    <w:multiLevelType w:val="hybridMultilevel"/>
    <w:tmpl w:val="3BA4714E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5DAF"/>
    <w:multiLevelType w:val="hybridMultilevel"/>
    <w:tmpl w:val="A0CAEFA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29CC"/>
    <w:multiLevelType w:val="hybridMultilevel"/>
    <w:tmpl w:val="6206DD98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68174B"/>
    <w:multiLevelType w:val="hybridMultilevel"/>
    <w:tmpl w:val="7EF61482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A0E3F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6482348"/>
    <w:multiLevelType w:val="hybridMultilevel"/>
    <w:tmpl w:val="C74686B2"/>
    <w:lvl w:ilvl="0" w:tplc="14927700">
      <w:start w:val="1"/>
      <w:numFmt w:val="decimal"/>
      <w:lvlText w:val="%1."/>
      <w:lvlJc w:val="left"/>
      <w:pPr>
        <w:ind w:left="218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8D36E25"/>
    <w:multiLevelType w:val="hybridMultilevel"/>
    <w:tmpl w:val="DA2A1F26"/>
    <w:lvl w:ilvl="0" w:tplc="44D29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7050"/>
    <w:multiLevelType w:val="hybridMultilevel"/>
    <w:tmpl w:val="DA104EE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36B6"/>
    <w:multiLevelType w:val="hybridMultilevel"/>
    <w:tmpl w:val="EE9EE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08BE"/>
    <w:multiLevelType w:val="hybridMultilevel"/>
    <w:tmpl w:val="09AE9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927"/>
    <w:multiLevelType w:val="hybridMultilevel"/>
    <w:tmpl w:val="0F5465A0"/>
    <w:lvl w:ilvl="0" w:tplc="562EBEA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1B06B0"/>
    <w:multiLevelType w:val="hybridMultilevel"/>
    <w:tmpl w:val="28466A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665A"/>
    <w:multiLevelType w:val="hybridMultilevel"/>
    <w:tmpl w:val="97F62D7C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C1231"/>
    <w:multiLevelType w:val="hybridMultilevel"/>
    <w:tmpl w:val="164E12F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87D24"/>
    <w:multiLevelType w:val="hybridMultilevel"/>
    <w:tmpl w:val="60CCCBE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62EBEA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420FC9"/>
    <w:multiLevelType w:val="hybridMultilevel"/>
    <w:tmpl w:val="DE5C3144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6C7A63EF"/>
    <w:multiLevelType w:val="hybridMultilevel"/>
    <w:tmpl w:val="379012C4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3FF4"/>
    <w:multiLevelType w:val="hybridMultilevel"/>
    <w:tmpl w:val="757EC25E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A62C91"/>
    <w:multiLevelType w:val="multilevel"/>
    <w:tmpl w:val="3836F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74246E"/>
    <w:multiLevelType w:val="hybridMultilevel"/>
    <w:tmpl w:val="732E06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42561"/>
    <w:multiLevelType w:val="hybridMultilevel"/>
    <w:tmpl w:val="8C32BFF0"/>
    <w:lvl w:ilvl="0" w:tplc="562EB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5"/>
  </w:num>
  <w:num w:numId="17">
    <w:abstractNumId w:val="3"/>
  </w:num>
  <w:num w:numId="18">
    <w:abstractNumId w:val="21"/>
  </w:num>
  <w:num w:numId="19">
    <w:abstractNumId w:val="9"/>
  </w:num>
  <w:num w:numId="20">
    <w:abstractNumId w:val="10"/>
  </w:num>
  <w:num w:numId="21">
    <w:abstractNumId w:val="12"/>
  </w:num>
  <w:num w:numId="22">
    <w:abstractNumId w:val="15"/>
  </w:num>
  <w:num w:numId="23">
    <w:abstractNumId w:val="7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C3"/>
    <w:rsid w:val="002310CD"/>
    <w:rsid w:val="004175C3"/>
    <w:rsid w:val="00521B8D"/>
    <w:rsid w:val="00613A01"/>
    <w:rsid w:val="008375E4"/>
    <w:rsid w:val="0086480F"/>
    <w:rsid w:val="00AD7728"/>
    <w:rsid w:val="00C5570C"/>
    <w:rsid w:val="00DC6482"/>
    <w:rsid w:val="00F27AC3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AD546"/>
  <w15:chartTrackingRefBased/>
  <w15:docId w15:val="{4C71DA38-833D-4D57-97B7-B8A859C2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4175C3"/>
    <w:pPr>
      <w:spacing w:after="240" w:line="280" w:lineRule="atLeast"/>
    </w:pPr>
    <w:rPr>
      <w:rFonts w:ascii="Gill Sans MT" w:eastAsiaTheme="minorEastAsia" w:hAnsi="Gill Sans MT" w:cs="GillSansMTStd-Book"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175C3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styleId="Prrafodelista">
    <w:name w:val="List Paragraph"/>
    <w:aliases w:val="Ha,Titulo de Fígura,TITULO A,Bulleted List,Fundamentacion,SubPárrafo de lista,ct parrafo,21. Párrafo de lista,Lista vistosa - Énfasis 11"/>
    <w:basedOn w:val="Normal"/>
    <w:link w:val="PrrafodelistaCar"/>
    <w:uiPriority w:val="34"/>
    <w:qFormat/>
    <w:rsid w:val="004175C3"/>
    <w:pPr>
      <w:spacing w:after="9" w:line="295" w:lineRule="auto"/>
      <w:ind w:left="720" w:right="178" w:hanging="10"/>
      <w:contextualSpacing/>
      <w:jc w:val="both"/>
    </w:pPr>
    <w:rPr>
      <w:rFonts w:ascii="Franklin Gothic" w:eastAsia="Franklin Gothic" w:hAnsi="Franklin Gothic" w:cs="Franklin Gothic"/>
      <w:color w:val="000000"/>
      <w:sz w:val="24"/>
      <w:lang w:eastAsia="es-PE"/>
    </w:rPr>
  </w:style>
  <w:style w:type="table" w:styleId="Tablaconcuadrcula">
    <w:name w:val="Table Grid"/>
    <w:basedOn w:val="Tablanormal"/>
    <w:uiPriority w:val="59"/>
    <w:rsid w:val="004175C3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a Car,Titulo de Fígura Car,TITULO A Car,Bulleted List Car,Fundamentacion Car,SubPárrafo de lista Car,ct parrafo Car,21. Párrafo de lista Car,Lista vistosa - Énfasis 11 Car"/>
    <w:basedOn w:val="Fuentedeprrafopredeter"/>
    <w:link w:val="Prrafodelista"/>
    <w:uiPriority w:val="34"/>
    <w:rsid w:val="004175C3"/>
    <w:rPr>
      <w:rFonts w:ascii="Franklin Gothic" w:eastAsia="Franklin Gothic" w:hAnsi="Franklin Gothic" w:cs="Franklin Gothic"/>
      <w:color w:val="000000"/>
      <w:sz w:val="24"/>
      <w:lang w:eastAsia="es-PE"/>
    </w:rPr>
  </w:style>
  <w:style w:type="character" w:customStyle="1" w:styleId="author-name">
    <w:name w:val="author-name"/>
    <w:basedOn w:val="Fuentedeprrafopredeter"/>
    <w:rsid w:val="004175C3"/>
  </w:style>
  <w:style w:type="paragraph" w:customStyle="1" w:styleId="parrafo">
    <w:name w:val="parrafo"/>
    <w:basedOn w:val="Normal"/>
    <w:rsid w:val="004175C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4175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 Torres</cp:lastModifiedBy>
  <cp:revision>7</cp:revision>
  <dcterms:created xsi:type="dcterms:W3CDTF">2018-02-23T18:03:00Z</dcterms:created>
  <dcterms:modified xsi:type="dcterms:W3CDTF">2018-02-23T19:00:00Z</dcterms:modified>
</cp:coreProperties>
</file>