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DD" w:rsidRPr="006D7C74" w:rsidRDefault="0011367F" w:rsidP="00DF680C">
      <w:pPr>
        <w:tabs>
          <w:tab w:val="left" w:pos="1134"/>
        </w:tabs>
        <w:spacing w:after="120" w:line="240" w:lineRule="auto"/>
        <w:outlineLvl w:val="0"/>
        <w:rPr>
          <w:rFonts w:cs="Arial"/>
          <w:b/>
          <w:color w:val="auto"/>
          <w:sz w:val="24"/>
          <w:lang w:val="es-PE"/>
        </w:rPr>
      </w:pPr>
      <w:bookmarkStart w:id="0" w:name="_Toc505956944"/>
      <w:r w:rsidRPr="006D7C74">
        <w:rPr>
          <w:rFonts w:cs="Arial"/>
          <w:b/>
          <w:color w:val="auto"/>
          <w:sz w:val="24"/>
          <w:lang w:val="es-PE"/>
        </w:rPr>
        <w:t>Anexo 1.</w:t>
      </w:r>
      <w:r w:rsidR="006D7C74" w:rsidRPr="006D7C74">
        <w:rPr>
          <w:rFonts w:cs="Arial"/>
          <w:b/>
          <w:color w:val="auto"/>
          <w:sz w:val="24"/>
          <w:lang w:val="es-PE"/>
        </w:rPr>
        <w:t>2</w:t>
      </w:r>
      <w:r w:rsidRPr="006D7C74">
        <w:rPr>
          <w:rFonts w:cs="Arial"/>
          <w:b/>
          <w:color w:val="auto"/>
          <w:sz w:val="24"/>
          <w:lang w:val="es-PE"/>
        </w:rPr>
        <w:t xml:space="preserve">: </w:t>
      </w:r>
      <w:r w:rsidR="003A01DD" w:rsidRPr="006D7C74">
        <w:rPr>
          <w:rFonts w:cs="Arial"/>
          <w:b/>
          <w:color w:val="auto"/>
          <w:sz w:val="24"/>
          <w:lang w:val="es-PE"/>
        </w:rPr>
        <w:t xml:space="preserve">Lista de Chequeo </w:t>
      </w:r>
      <w:r w:rsidR="006D7C74" w:rsidRPr="006D7C74">
        <w:rPr>
          <w:rFonts w:cs="Arial"/>
          <w:b/>
          <w:color w:val="auto"/>
          <w:sz w:val="24"/>
          <w:lang w:val="es-PE"/>
        </w:rPr>
        <w:t>2</w:t>
      </w:r>
      <w:r w:rsidR="003A01DD" w:rsidRPr="006D7C74">
        <w:rPr>
          <w:rFonts w:cs="Arial"/>
          <w:b/>
          <w:color w:val="auto"/>
          <w:sz w:val="24"/>
          <w:lang w:val="es-PE"/>
        </w:rPr>
        <w:t xml:space="preserve">: </w:t>
      </w:r>
      <w:r w:rsidR="006D7C74" w:rsidRPr="006D7C74">
        <w:rPr>
          <w:rFonts w:cs="Arial"/>
          <w:b/>
          <w:color w:val="auto"/>
          <w:sz w:val="24"/>
          <w:lang w:val="es-PE"/>
        </w:rPr>
        <w:t>Ejecución d</w:t>
      </w:r>
      <w:r w:rsidRPr="006D7C74">
        <w:rPr>
          <w:rFonts w:cs="Arial"/>
          <w:b/>
          <w:color w:val="auto"/>
          <w:sz w:val="24"/>
          <w:lang w:val="es-PE"/>
        </w:rPr>
        <w:t>el Curso – Taller</w:t>
      </w:r>
      <w:bookmarkEnd w:id="0"/>
    </w:p>
    <w:p w:rsidR="0052434E" w:rsidRPr="006D7C74" w:rsidRDefault="0052434E" w:rsidP="001B56D7">
      <w:pPr>
        <w:spacing w:after="120" w:line="240" w:lineRule="auto"/>
        <w:rPr>
          <w:lang w:val="es-PE"/>
        </w:rPr>
      </w:pPr>
    </w:p>
    <w:tbl>
      <w:tblPr>
        <w:tblStyle w:val="Tablaconcuadrcula"/>
        <w:tblW w:w="9721" w:type="dxa"/>
        <w:tblInd w:w="-572" w:type="dxa"/>
        <w:tblLook w:val="04A0" w:firstRow="1" w:lastRow="0" w:firstColumn="1" w:lastColumn="0" w:noHBand="0" w:noVBand="1"/>
      </w:tblPr>
      <w:tblGrid>
        <w:gridCol w:w="1652"/>
        <w:gridCol w:w="5861"/>
        <w:gridCol w:w="2208"/>
      </w:tblGrid>
      <w:tr w:rsidR="006D7C74" w:rsidRPr="006D7C74" w:rsidTr="006D7C74">
        <w:tc>
          <w:tcPr>
            <w:tcW w:w="1652" w:type="dxa"/>
            <w:shd w:val="clear" w:color="auto" w:fill="D9D9D9" w:themeFill="background1" w:themeFillShade="D9"/>
          </w:tcPr>
          <w:p w:rsidR="006D7C74" w:rsidRPr="006D7C74" w:rsidRDefault="006D7C74" w:rsidP="006D7C7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b/>
                <w:color w:val="000000" w:themeColor="text1"/>
                <w:sz w:val="22"/>
                <w:lang w:val="es-PE"/>
              </w:rPr>
              <w:t>ASPECTO</w:t>
            </w:r>
          </w:p>
        </w:tc>
        <w:tc>
          <w:tcPr>
            <w:tcW w:w="5861" w:type="dxa"/>
            <w:shd w:val="clear" w:color="auto" w:fill="D9D9D9" w:themeFill="background1" w:themeFillShade="D9"/>
          </w:tcPr>
          <w:p w:rsidR="006D7C74" w:rsidRPr="006D7C74" w:rsidRDefault="006D7C74" w:rsidP="006D7C7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b/>
                <w:color w:val="000000" w:themeColor="text1"/>
                <w:sz w:val="22"/>
                <w:lang w:val="es-PE"/>
              </w:rPr>
              <w:t>TAREAS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6D7C74" w:rsidRPr="006D7C74" w:rsidRDefault="006D7C74" w:rsidP="006D7C7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b/>
                <w:color w:val="000000" w:themeColor="text1"/>
                <w:sz w:val="22"/>
                <w:lang w:val="es-PE"/>
              </w:rPr>
              <w:t>OBSERVACIONES</w:t>
            </w:r>
          </w:p>
        </w:tc>
      </w:tr>
      <w:tr w:rsidR="006D7C74" w:rsidRPr="006D7C74" w:rsidTr="006D7C74"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/>
              </w:rPr>
              <w:t>Adecuación del Ambiente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Colocar en U las carpetas, sillas o mesas para que los participantes puedan observarse y establecer una comunicación directa.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Probar plumones y mota de pizarra. 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Identificar espacio y cinta para colocar los papelotes. 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Probar funcionamiento de equipos (audiovisual / multimedia / de sonido). 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Colocar y probar las presentaciones en el equipo multimedia.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Ubicar la ZONA DE PENDIENTES.</w:t>
            </w: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</w:p>
        </w:tc>
      </w:tr>
      <w:tr w:rsidR="006D7C74" w:rsidRPr="006D7C74" w:rsidTr="006D7C74"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 w:eastAsia="en-US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 w:eastAsia="en-US"/>
              </w:rPr>
              <w:t xml:space="preserve">Registro de los Participantes 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Ubicar zona y materiales de registro de participantes (mesa, carpeta de los participantes, lapiceros…).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Entregar fotocheck / tarjeta a participantes (con su nombre visible).</w:t>
            </w: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</w:p>
        </w:tc>
      </w:tr>
      <w:tr w:rsidR="006D7C74" w:rsidRPr="006D7C74" w:rsidTr="006D7C74"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/>
              </w:rPr>
              <w:t>Actividad Protocolar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Organizar el Programa de la Actividad Protocolar: definir quién será maestro de Ceremonias (quien presenta a autoridades y entrega la palabra, según el Programa)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Colocar la mesa de honor (mesa, sillas, tarecos con nombres de autoridades. estandartes, banderola del evento).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Entregar ayuda memoria del Curso-Taller a autoridad que inaugurará (relevancia, objetivos, participantes).</w:t>
            </w: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</w:p>
        </w:tc>
      </w:tr>
      <w:tr w:rsidR="006D7C74" w:rsidRPr="006D7C74" w:rsidTr="006D7C74">
        <w:trPr>
          <w:trHeight w:val="1811"/>
        </w:trPr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/>
              </w:rPr>
              <w:t>Actividad Integradora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Organizar y realizar dinámica de integración que permita a los participantes: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Conocerse entre sí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Romper el hielo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Reconocer su experiencia en </w:t>
            </w:r>
            <w:r w:rsidR="004F0DB6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Plan de Comunicación de </w:t>
            </w:r>
            <w:bookmarkStart w:id="1" w:name="_GoBack"/>
            <w:bookmarkEnd w:id="1"/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MyE 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0"/>
              </w:numPr>
              <w:spacing w:after="120" w:line="240" w:lineRule="auto"/>
              <w:jc w:val="left"/>
              <w:rPr>
                <w:rFonts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Conocer y hacer visible sus expectativas respecto al Curso-Taller  </w:t>
            </w: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</w:p>
        </w:tc>
      </w:tr>
      <w:tr w:rsidR="006D7C74" w:rsidRPr="006D7C74" w:rsidTr="006D7C74">
        <w:trPr>
          <w:trHeight w:val="415"/>
        </w:trPr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/>
              </w:rPr>
              <w:t>Actividad Integradora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Acordar </w:t>
            </w:r>
            <w:r w:rsidRPr="006D7C74">
              <w:rPr>
                <w:rFonts w:ascii="Gill Sans MT" w:eastAsia="Times New Roman" w:hAnsi="Gill Sans MT" w:cs="Arial"/>
                <w:i/>
                <w:color w:val="000000" w:themeColor="text1"/>
                <w:sz w:val="22"/>
              </w:rPr>
              <w:t xml:space="preserve">Buenas Prácticas de Convivencia </w:t>
            </w: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del Curso-Taller: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 xml:space="preserve">Mantenemos los celulares apagados o en tono silencioso. 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Salimos de la sala, si caso hay necesidad de atender llamadas telefónicas.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Escuchamos y participamos activamente.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Asistimos regularmente y respetamos los horarios.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Respetamos el uso de la palabra.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Optimizamos el uso del tiempo.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Evitamos opiniones repetitivas.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Tenemos cuidado con el uso de los materiales audiovisuales.</w:t>
            </w:r>
          </w:p>
          <w:p w:rsidR="006D7C74" w:rsidRPr="006D7C74" w:rsidRDefault="006D7C74" w:rsidP="006D7C74">
            <w:pPr>
              <w:pStyle w:val="Prrafodelista"/>
              <w:numPr>
                <w:ilvl w:val="0"/>
                <w:numId w:val="11"/>
              </w:numPr>
              <w:spacing w:after="120" w:line="240" w:lineRule="auto"/>
              <w:jc w:val="left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Mantenemos la limpieza y el orden del ambiente.</w:t>
            </w: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lang w:val="es-PE"/>
              </w:rPr>
            </w:pPr>
          </w:p>
        </w:tc>
      </w:tr>
      <w:tr w:rsidR="006D7C74" w:rsidRPr="006D7C74" w:rsidTr="006D7C74">
        <w:tc>
          <w:tcPr>
            <w:tcW w:w="1652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lang w:val="es-PE"/>
              </w:rPr>
              <w:t>Presentación del Curso-Taller</w:t>
            </w:r>
          </w:p>
        </w:tc>
        <w:tc>
          <w:tcPr>
            <w:tcW w:w="5861" w:type="dxa"/>
          </w:tcPr>
          <w:p w:rsidR="006D7C74" w:rsidRPr="006D7C74" w:rsidRDefault="006D7C74" w:rsidP="006D7C74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177" w:right="176" w:hanging="171"/>
              <w:rPr>
                <w:rFonts w:ascii="Gill Sans MT" w:eastAsia="Times New Roman" w:hAnsi="Gill Sans MT" w:cs="Arial"/>
                <w:color w:val="000000" w:themeColor="text1"/>
                <w:sz w:val="22"/>
              </w:rPr>
            </w:pPr>
            <w:r w:rsidRPr="006D7C74">
              <w:rPr>
                <w:rFonts w:ascii="Gill Sans MT" w:eastAsia="Times New Roman" w:hAnsi="Gill Sans MT" w:cs="Arial"/>
                <w:color w:val="000000" w:themeColor="text1"/>
                <w:sz w:val="22"/>
              </w:rPr>
              <w:t>Colocar en lugar visible y de manera permanente los objetivos del Curso-Taller.</w:t>
            </w:r>
          </w:p>
          <w:p w:rsidR="006D7C74" w:rsidRPr="006D7C74" w:rsidRDefault="006D7C74" w:rsidP="006D7C74">
            <w:pPr>
              <w:spacing w:after="120" w:line="240" w:lineRule="auto"/>
              <w:ind w:left="6" w:right="176"/>
              <w:rPr>
                <w:rFonts w:cs="Arial"/>
                <w:color w:val="000000" w:themeColor="text1"/>
                <w:sz w:val="22"/>
                <w:lang w:val="es-PE"/>
              </w:rPr>
            </w:pPr>
          </w:p>
        </w:tc>
        <w:tc>
          <w:tcPr>
            <w:tcW w:w="2208" w:type="dxa"/>
          </w:tcPr>
          <w:p w:rsidR="006D7C74" w:rsidRPr="006D7C74" w:rsidRDefault="006D7C74" w:rsidP="006D7C74">
            <w:pPr>
              <w:spacing w:after="120" w:line="240" w:lineRule="auto"/>
              <w:rPr>
                <w:rFonts w:cs="Arial"/>
                <w:color w:val="000000" w:themeColor="text1"/>
                <w:sz w:val="22"/>
                <w:lang w:val="es-PE"/>
              </w:rPr>
            </w:pPr>
            <w:r w:rsidRPr="006D7C74">
              <w:rPr>
                <w:rFonts w:cs="Arial"/>
                <w:color w:val="000000" w:themeColor="text1"/>
                <w:sz w:val="22"/>
                <w:highlight w:val="yellow"/>
                <w:lang w:val="es-PE"/>
              </w:rPr>
              <w:t xml:space="preserve"> </w:t>
            </w:r>
          </w:p>
        </w:tc>
      </w:tr>
    </w:tbl>
    <w:p w:rsidR="006D7C74" w:rsidRPr="006D7C74" w:rsidRDefault="006D7C74" w:rsidP="001B56D7">
      <w:pPr>
        <w:spacing w:after="120" w:line="240" w:lineRule="auto"/>
        <w:rPr>
          <w:lang w:val="es-PE"/>
        </w:rPr>
      </w:pPr>
    </w:p>
    <w:sectPr w:rsidR="006D7C74" w:rsidRPr="006D7C74" w:rsidSect="001B56D7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003"/>
    <w:multiLevelType w:val="hybridMultilevel"/>
    <w:tmpl w:val="1C6CCACA"/>
    <w:lvl w:ilvl="0" w:tplc="EF287CB6">
      <w:start w:val="11"/>
      <w:numFmt w:val="bullet"/>
      <w:lvlText w:val="-"/>
      <w:lvlJc w:val="left"/>
      <w:pPr>
        <w:ind w:left="897" w:hanging="360"/>
      </w:pPr>
      <w:rPr>
        <w:rFonts w:ascii="Arial" w:eastAsia="Times New Roman" w:hAnsi="Arial" w:cs="Arial" w:hint="default"/>
      </w:rPr>
    </w:lvl>
    <w:lvl w:ilvl="1" w:tplc="280A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C144F91"/>
    <w:multiLevelType w:val="hybridMultilevel"/>
    <w:tmpl w:val="4C942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62CF"/>
    <w:multiLevelType w:val="hybridMultilevel"/>
    <w:tmpl w:val="FAAEAF32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2D62"/>
    <w:multiLevelType w:val="hybridMultilevel"/>
    <w:tmpl w:val="8682D1D8"/>
    <w:lvl w:ilvl="0" w:tplc="EF287CB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755E"/>
    <w:multiLevelType w:val="hybridMultilevel"/>
    <w:tmpl w:val="C47A2B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715A"/>
    <w:multiLevelType w:val="hybridMultilevel"/>
    <w:tmpl w:val="91FE4E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7CB6">
      <w:start w:val="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7C00"/>
    <w:multiLevelType w:val="hybridMultilevel"/>
    <w:tmpl w:val="C2A4C524"/>
    <w:lvl w:ilvl="0" w:tplc="280A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52CD4E91"/>
    <w:multiLevelType w:val="multilevel"/>
    <w:tmpl w:val="C8AE43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D70E67"/>
    <w:multiLevelType w:val="hybridMultilevel"/>
    <w:tmpl w:val="84C274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2B1F"/>
    <w:multiLevelType w:val="hybridMultilevel"/>
    <w:tmpl w:val="FB92CD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7B99"/>
    <w:multiLevelType w:val="hybridMultilevel"/>
    <w:tmpl w:val="DA3CD5E0"/>
    <w:lvl w:ilvl="0" w:tplc="EF287CB6">
      <w:start w:val="11"/>
      <w:numFmt w:val="bullet"/>
      <w:lvlText w:val="-"/>
      <w:lvlJc w:val="left"/>
      <w:pPr>
        <w:ind w:left="897" w:hanging="360"/>
      </w:pPr>
      <w:rPr>
        <w:rFonts w:ascii="Arial" w:eastAsia="Times New Roman" w:hAnsi="Arial" w:cs="Arial" w:hint="default"/>
      </w:rPr>
    </w:lvl>
    <w:lvl w:ilvl="1" w:tplc="280A000D">
      <w:start w:val="1"/>
      <w:numFmt w:val="bullet"/>
      <w:lvlText w:val=""/>
      <w:lvlJc w:val="left"/>
      <w:pPr>
        <w:ind w:left="1617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D"/>
    <w:rsid w:val="0011367F"/>
    <w:rsid w:val="001B56D7"/>
    <w:rsid w:val="003A01DD"/>
    <w:rsid w:val="004F0DB6"/>
    <w:rsid w:val="0052434E"/>
    <w:rsid w:val="006D7C74"/>
    <w:rsid w:val="00D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11833"/>
  <w15:chartTrackingRefBased/>
  <w15:docId w15:val="{F9018AFE-5E1E-407F-AA14-E5CD517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A01DD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Titulo de Fígura,TITULO A,Bulleted List,Fundamentacion,SubPárrafo de lista,ct parrafo,21. Párrafo de lista"/>
    <w:basedOn w:val="Normal"/>
    <w:link w:val="PrrafodelistaCar"/>
    <w:uiPriority w:val="34"/>
    <w:qFormat/>
    <w:rsid w:val="003A01DD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val="es-PE" w:eastAsia="es-PE"/>
    </w:rPr>
  </w:style>
  <w:style w:type="paragraph" w:customStyle="1" w:styleId="Default">
    <w:name w:val="Default"/>
    <w:rsid w:val="003A01D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3A01D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"/>
    <w:basedOn w:val="Fuentedeprrafopredeter"/>
    <w:link w:val="Prrafodelista"/>
    <w:uiPriority w:val="34"/>
    <w:rsid w:val="003A01DD"/>
    <w:rPr>
      <w:rFonts w:ascii="Franklin Gothic" w:eastAsia="Franklin Gothic" w:hAnsi="Franklin Gothic" w:cs="Franklin Gothic"/>
      <w:color w:val="000000"/>
      <w:sz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5</cp:revision>
  <dcterms:created xsi:type="dcterms:W3CDTF">2018-02-23T14:02:00Z</dcterms:created>
  <dcterms:modified xsi:type="dcterms:W3CDTF">2018-02-23T17:51:00Z</dcterms:modified>
</cp:coreProperties>
</file>